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7454C6" w:rsidP="5DBDB725" w:rsidRDefault="002447B3" w14:paraId="42203F85" wp14:textId="6DE44339">
      <w:pPr>
        <w:widowControl w:val="0"/>
        <w:pBdr>
          <w:top w:val="nil" w:color="FF000000" w:sz="0" w:space="0"/>
          <w:left w:val="nil" w:color="FF000000" w:sz="0" w:space="0"/>
          <w:bottom w:val="nil" w:color="FF000000" w:sz="0" w:space="0"/>
          <w:right w:val="nil" w:color="FF000000" w:sz="0" w:space="0"/>
          <w:between w:val="nil" w:color="FF000000" w:sz="0" w:space="0"/>
        </w:pBdr>
        <w:spacing w:after="0"/>
        <w:rPr>
          <w:color w:val="000000"/>
        </w:rPr>
      </w:pPr>
      <w:r w:rsidRPr="5DBDB725" w:rsidR="3B001452">
        <w:rPr>
          <w:b w:val="1"/>
          <w:bCs w:val="1"/>
        </w:rPr>
        <w:t xml:space="preserve">Year 4 - </w:t>
      </w:r>
      <w:r w:rsidRPr="5DBDB725" w:rsidR="002447B3">
        <w:rPr>
          <w:b w:val="1"/>
          <w:bCs w:val="1"/>
        </w:rPr>
        <w:t>Half Term Overview Lent 1 202</w:t>
      </w:r>
      <w:r w:rsidRPr="5DBDB725" w:rsidR="6A57071F">
        <w:rPr>
          <w:b w:val="1"/>
          <w:bCs w:val="1"/>
        </w:rPr>
        <w:t>6</w:t>
      </w:r>
      <w:r>
        <w:tab/>
      </w:r>
      <w:r>
        <w:tab/>
      </w:r>
    </w:p>
    <w:tbl>
      <w:tblPr>
        <w:tblW w:w="1312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2310"/>
        <w:gridCol w:w="1800"/>
        <w:gridCol w:w="1815"/>
        <w:gridCol w:w="1785"/>
        <w:gridCol w:w="1995"/>
        <w:gridCol w:w="1620"/>
        <w:gridCol w:w="1800"/>
      </w:tblGrid>
      <w:tr xmlns:wp14="http://schemas.microsoft.com/office/word/2010/wordml" w:rsidR="007454C6" w:rsidTr="503CD9AF" w14:paraId="54EBC0B9" wp14:textId="77777777">
        <w:trPr>
          <w:trHeight w:val="420"/>
        </w:trPr>
        <w:tc>
          <w:tcPr>
            <w:tcW w:w="2310" w:type="dxa"/>
            <w:tcMar/>
          </w:tcPr>
          <w:p w:rsidR="007454C6" w:rsidRDefault="007454C6" w14:paraId="672A6659" wp14:textId="77777777">
            <w:pPr>
              <w:rPr>
                <w:b/>
              </w:rPr>
            </w:pPr>
          </w:p>
        </w:tc>
        <w:tc>
          <w:tcPr>
            <w:tcW w:w="1800" w:type="dxa"/>
            <w:tcMar/>
          </w:tcPr>
          <w:p w:rsidR="007454C6" w:rsidRDefault="002447B3" w14:paraId="5DED57D6" wp14:textId="77777777">
            <w:pPr>
              <w:rPr>
                <w:b/>
              </w:rPr>
            </w:pPr>
            <w:r>
              <w:rPr>
                <w:b/>
              </w:rPr>
              <w:t xml:space="preserve">1       </w:t>
            </w:r>
          </w:p>
        </w:tc>
        <w:tc>
          <w:tcPr>
            <w:tcW w:w="1815" w:type="dxa"/>
            <w:tcMar/>
          </w:tcPr>
          <w:p w:rsidR="007454C6" w:rsidRDefault="002447B3" w14:paraId="53E8CAC6" wp14:textId="77777777">
            <w:pPr>
              <w:rPr>
                <w:b/>
              </w:rPr>
            </w:pPr>
            <w:r>
              <w:rPr>
                <w:b/>
              </w:rPr>
              <w:t xml:space="preserve">2        </w:t>
            </w:r>
          </w:p>
        </w:tc>
        <w:tc>
          <w:tcPr>
            <w:tcW w:w="1785" w:type="dxa"/>
            <w:tcMar/>
          </w:tcPr>
          <w:p w:rsidR="007454C6" w:rsidRDefault="002447B3" w14:paraId="35E39D74" wp14:textId="77777777">
            <w:pPr>
              <w:rPr>
                <w:b/>
              </w:rPr>
            </w:pPr>
            <w:r>
              <w:rPr>
                <w:b/>
              </w:rPr>
              <w:t xml:space="preserve">3     </w:t>
            </w:r>
          </w:p>
        </w:tc>
        <w:tc>
          <w:tcPr>
            <w:tcW w:w="1995" w:type="dxa"/>
            <w:tcMar/>
          </w:tcPr>
          <w:p w:rsidR="007454C6" w:rsidRDefault="002447B3" w14:paraId="6989FA34" wp14:textId="77777777">
            <w:pPr>
              <w:rPr>
                <w:b/>
              </w:rPr>
            </w:pPr>
            <w:r>
              <w:rPr>
                <w:b/>
              </w:rPr>
              <w:t xml:space="preserve">4         </w:t>
            </w:r>
          </w:p>
        </w:tc>
        <w:tc>
          <w:tcPr>
            <w:tcW w:w="1620" w:type="dxa"/>
            <w:tcMar/>
          </w:tcPr>
          <w:p w:rsidR="007454C6" w:rsidRDefault="002447B3" w14:paraId="4973E477" wp14:textId="77777777">
            <w:pPr>
              <w:rPr>
                <w:b/>
              </w:rPr>
            </w:pPr>
            <w:r>
              <w:rPr>
                <w:b/>
              </w:rPr>
              <w:t xml:space="preserve">5       </w:t>
            </w:r>
          </w:p>
        </w:tc>
        <w:tc>
          <w:tcPr>
            <w:tcW w:w="1800" w:type="dxa"/>
            <w:tcMar/>
          </w:tcPr>
          <w:p w:rsidR="007454C6" w:rsidRDefault="002447B3" w14:paraId="0A9C3146" wp14:textId="77777777">
            <w:pPr>
              <w:rPr>
                <w:b/>
              </w:rPr>
            </w:pPr>
            <w:r>
              <w:rPr>
                <w:b/>
              </w:rPr>
              <w:t xml:space="preserve">6      </w:t>
            </w:r>
          </w:p>
        </w:tc>
      </w:tr>
      <w:tr xmlns:wp14="http://schemas.microsoft.com/office/word/2010/wordml" w:rsidR="007454C6" w:rsidTr="503CD9AF" w14:paraId="229464AE" wp14:textId="77777777">
        <w:trPr>
          <w:trHeight w:val="676"/>
        </w:trPr>
        <w:tc>
          <w:tcPr>
            <w:tcW w:w="2310" w:type="dxa"/>
            <w:tcMar/>
          </w:tcPr>
          <w:p w:rsidR="007454C6" w:rsidRDefault="002447B3" w14:paraId="5A257BC6" wp14:textId="77777777">
            <w:pPr>
              <w:rPr>
                <w:b/>
              </w:rPr>
            </w:pPr>
            <w:r>
              <w:rPr>
                <w:b/>
              </w:rPr>
              <w:t>English (Including Grammar focus for week)</w:t>
            </w:r>
          </w:p>
          <w:p w:rsidR="007454C6" w:rsidRDefault="007454C6" w14:paraId="0A37501D" wp14:textId="77777777"/>
        </w:tc>
        <w:tc>
          <w:tcPr>
            <w:tcW w:w="1800" w:type="dxa"/>
            <w:tcMar/>
          </w:tcPr>
          <w:p w:rsidR="007454C6" w:rsidP="5DBDB725" w:rsidRDefault="002447B3" w14:paraId="3F89AF74" wp14:textId="473407D8">
            <w:pPr>
              <w:pStyle w:val="Normal"/>
              <w:suppressLineNumbers w:val="0"/>
              <w:bidi w:val="0"/>
              <w:spacing w:before="0" w:beforeAutospacing="off" w:after="0" w:afterAutospacing="off" w:line="240" w:lineRule="auto"/>
              <w:ind w:left="0" w:right="0"/>
              <w:jc w:val="left"/>
              <w:rPr>
                <w:b w:val="1"/>
                <w:bCs w:val="1"/>
              </w:rPr>
            </w:pPr>
            <w:r w:rsidRPr="5DBDB725" w:rsidR="002447B3">
              <w:rPr>
                <w:b w:val="1"/>
                <w:bCs w:val="1"/>
              </w:rPr>
              <w:t>Sentence structure revision</w:t>
            </w:r>
          </w:p>
          <w:p w:rsidR="007454C6" w:rsidP="5DBDB725" w:rsidRDefault="002447B3" w14:paraId="739C4E22" wp14:textId="25864BA7">
            <w:pPr>
              <w:pStyle w:val="Normal"/>
              <w:suppressLineNumbers w:val="0"/>
              <w:bidi w:val="0"/>
              <w:spacing w:before="0" w:beforeAutospacing="off" w:after="0" w:afterAutospacing="off" w:line="240" w:lineRule="auto"/>
              <w:ind w:left="0" w:right="0"/>
              <w:jc w:val="left"/>
              <w:rPr>
                <w:b w:val="0"/>
                <w:bCs w:val="0"/>
              </w:rPr>
            </w:pPr>
          </w:p>
          <w:p w:rsidR="007454C6" w:rsidP="5DBDB725" w:rsidRDefault="002447B3" w14:paraId="1D0FB0B3" wp14:textId="4AB9E862">
            <w:pPr>
              <w:pStyle w:val="Normal"/>
              <w:suppressLineNumbers w:val="0"/>
              <w:bidi w:val="0"/>
              <w:spacing w:before="0" w:beforeAutospacing="off" w:after="0" w:afterAutospacing="off" w:line="240" w:lineRule="auto"/>
              <w:ind w:left="0" w:right="0"/>
              <w:jc w:val="left"/>
              <w:rPr>
                <w:b w:val="0"/>
                <w:bCs w:val="0"/>
              </w:rPr>
            </w:pPr>
          </w:p>
          <w:p w:rsidR="007454C6" w:rsidP="5DBDB725" w:rsidRDefault="002447B3" w14:paraId="152577D3" wp14:textId="51B0248E">
            <w:pPr>
              <w:pStyle w:val="Normal"/>
              <w:suppressLineNumbers w:val="0"/>
              <w:bidi w:val="0"/>
              <w:spacing w:before="0" w:beforeAutospacing="off" w:after="0" w:afterAutospacing="off" w:line="240" w:lineRule="auto"/>
              <w:ind w:left="0" w:right="0"/>
              <w:jc w:val="left"/>
              <w:rPr>
                <w:b w:val="0"/>
                <w:bCs w:val="0"/>
              </w:rPr>
            </w:pPr>
          </w:p>
          <w:p w:rsidR="007454C6" w:rsidP="5DBDB725" w:rsidRDefault="002447B3" w14:paraId="47C5747B" wp14:textId="4CD4F3EE">
            <w:pPr>
              <w:pStyle w:val="Normal"/>
              <w:suppressLineNumbers w:val="0"/>
              <w:bidi w:val="0"/>
              <w:spacing w:before="0" w:beforeAutospacing="off" w:after="0" w:afterAutospacing="off" w:line="240" w:lineRule="auto"/>
              <w:ind w:left="0" w:right="0"/>
              <w:jc w:val="left"/>
              <w:rPr>
                <w:b w:val="0"/>
                <w:bCs w:val="0"/>
              </w:rPr>
            </w:pPr>
          </w:p>
          <w:p w:rsidR="007454C6" w:rsidP="5DBDB725" w:rsidRDefault="002447B3" w14:paraId="6E28161C" wp14:textId="266F98FB">
            <w:pPr>
              <w:pStyle w:val="Normal"/>
              <w:suppressLineNumbers w:val="0"/>
              <w:bidi w:val="0"/>
              <w:spacing w:before="0" w:beforeAutospacing="off" w:after="0" w:afterAutospacing="off" w:line="240" w:lineRule="auto"/>
              <w:ind w:left="0" w:right="0"/>
              <w:jc w:val="left"/>
              <w:rPr>
                <w:b w:val="0"/>
                <w:bCs w:val="0"/>
              </w:rPr>
            </w:pPr>
          </w:p>
          <w:p w:rsidR="007454C6" w:rsidP="5DBDB725" w:rsidRDefault="002447B3" w14:paraId="099EA138" wp14:textId="2F905310">
            <w:pPr>
              <w:pStyle w:val="Normal"/>
              <w:suppressLineNumbers w:val="0"/>
              <w:bidi w:val="0"/>
              <w:spacing w:before="0" w:beforeAutospacing="off" w:after="0" w:afterAutospacing="off" w:line="240" w:lineRule="auto"/>
              <w:ind w:left="0" w:right="0"/>
              <w:jc w:val="left"/>
              <w:rPr>
                <w:b w:val="0"/>
                <w:bCs w:val="0"/>
              </w:rPr>
            </w:pPr>
          </w:p>
          <w:p w:rsidR="007454C6" w:rsidP="5DBDB725" w:rsidRDefault="002447B3" w14:paraId="27B840A4" wp14:textId="481F0944">
            <w:pPr>
              <w:pStyle w:val="Normal"/>
              <w:suppressLineNumbers w:val="0"/>
              <w:bidi w:val="0"/>
              <w:spacing w:before="0" w:beforeAutospacing="off" w:after="0" w:afterAutospacing="off" w:line="240" w:lineRule="auto"/>
              <w:ind w:left="0" w:right="0"/>
              <w:jc w:val="left"/>
              <w:rPr>
                <w:b w:val="0"/>
                <w:bCs w:val="0"/>
              </w:rPr>
            </w:pPr>
          </w:p>
          <w:p w:rsidR="007454C6" w:rsidP="5DBDB725" w:rsidRDefault="002447B3" w14:paraId="4A1D3B5F" wp14:textId="03E0CF3E">
            <w:pPr>
              <w:pStyle w:val="Normal"/>
              <w:suppressLineNumbers w:val="0"/>
              <w:bidi w:val="0"/>
              <w:spacing w:before="0" w:beforeAutospacing="off" w:after="0" w:afterAutospacing="off" w:line="240" w:lineRule="auto"/>
              <w:ind w:left="0" w:right="0"/>
              <w:jc w:val="left"/>
              <w:rPr>
                <w:b w:val="1"/>
                <w:bCs w:val="1"/>
              </w:rPr>
            </w:pPr>
            <w:r w:rsidR="002447B3">
              <w:rPr>
                <w:b w:val="0"/>
                <w:bCs w:val="0"/>
              </w:rPr>
              <w:t xml:space="preserve">Fragment sentences, </w:t>
            </w:r>
            <w:r w:rsidR="002447B3">
              <w:rPr>
                <w:b w:val="0"/>
                <w:bCs w:val="0"/>
              </w:rPr>
              <w:t>Subject</w:t>
            </w:r>
            <w:r w:rsidR="002447B3">
              <w:rPr>
                <w:b w:val="0"/>
                <w:bCs w:val="0"/>
              </w:rPr>
              <w:t xml:space="preserve"> and verbs. Writing using images as prompt.</w:t>
            </w:r>
          </w:p>
        </w:tc>
        <w:tc>
          <w:tcPr>
            <w:tcW w:w="1815" w:type="dxa"/>
            <w:tcMar/>
          </w:tcPr>
          <w:p w:rsidR="007454C6" w:rsidRDefault="002447B3" w14:paraId="6ABBFCAF" wp14:textId="77777777">
            <w:pPr>
              <w:widowControl w:val="0"/>
              <w:rPr>
                <w:b/>
              </w:rPr>
            </w:pPr>
            <w:r>
              <w:rPr>
                <w:b/>
              </w:rPr>
              <w:t xml:space="preserve">To write persuasively following a debate. </w:t>
            </w:r>
          </w:p>
          <w:p w:rsidR="007454C6" w:rsidP="5DBDB725" w:rsidRDefault="002447B3" w14:paraId="4FE69B6F" wp14:textId="530A19F7">
            <w:pPr>
              <w:widowControl w:val="0"/>
              <w:rPr>
                <w:b w:val="1"/>
                <w:bCs w:val="1"/>
              </w:rPr>
            </w:pPr>
            <w:r w:rsidRPr="5DBDB725" w:rsidR="002447B3">
              <w:rPr>
                <w:b w:val="1"/>
                <w:bCs w:val="1"/>
              </w:rPr>
              <w:t>To write dialogue</w:t>
            </w:r>
          </w:p>
          <w:p w:rsidR="007454C6" w:rsidRDefault="007454C6" w14:paraId="5DAB6C7B" wp14:textId="77777777">
            <w:pPr>
              <w:widowControl w:val="0"/>
              <w:rPr>
                <w:b/>
              </w:rPr>
            </w:pPr>
          </w:p>
          <w:p w:rsidR="007454C6" w:rsidRDefault="007454C6" w14:paraId="02EB378F" wp14:textId="77777777">
            <w:pPr>
              <w:widowControl w:val="0"/>
              <w:rPr>
                <w:b/>
              </w:rPr>
            </w:pPr>
          </w:p>
          <w:p w:rsidR="007454C6" w:rsidRDefault="007454C6" w14:paraId="6A05A809" wp14:textId="77777777">
            <w:pPr>
              <w:widowControl w:val="0"/>
              <w:rPr>
                <w:b/>
              </w:rPr>
            </w:pPr>
          </w:p>
          <w:p w:rsidR="007454C6" w:rsidRDefault="007454C6" w14:paraId="5A39BBE3" wp14:textId="77777777">
            <w:pPr>
              <w:widowControl w:val="0"/>
              <w:rPr>
                <w:b/>
              </w:rPr>
            </w:pPr>
          </w:p>
          <w:p w:rsidR="007454C6" w:rsidRDefault="002447B3" w14:paraId="33805622" wp14:textId="77777777">
            <w:pPr>
              <w:widowControl w:val="0"/>
            </w:pPr>
            <w:r>
              <w:t>Building noun phrases, modal verbs, language techniques like similes, personification, noun of noun phrases.</w:t>
            </w:r>
          </w:p>
        </w:tc>
        <w:tc>
          <w:tcPr>
            <w:tcW w:w="1785" w:type="dxa"/>
            <w:tcMar/>
          </w:tcPr>
          <w:p w:rsidR="007454C6" w:rsidP="5DBDB725" w:rsidRDefault="002447B3" w14:paraId="1145178E" wp14:textId="7EE59986">
            <w:pPr>
              <w:widowControl w:val="0"/>
              <w:rPr>
                <w:b w:val="1"/>
                <w:bCs w:val="1"/>
              </w:rPr>
            </w:pPr>
            <w:r w:rsidRPr="5DBDB725" w:rsidR="002447B3">
              <w:rPr>
                <w:b w:val="1"/>
                <w:bCs w:val="1"/>
              </w:rPr>
              <w:t>To write a viewpoint of a particular character. To summarise a story and create a story map to explain key points</w:t>
            </w:r>
          </w:p>
          <w:p w:rsidR="007454C6" w:rsidRDefault="007454C6" w14:paraId="41C8F396" wp14:textId="77777777">
            <w:pPr>
              <w:widowControl w:val="0"/>
              <w:rPr>
                <w:b/>
              </w:rPr>
            </w:pPr>
          </w:p>
          <w:p w:rsidR="007454C6" w:rsidRDefault="002447B3" w14:paraId="2C033F93" wp14:textId="77777777">
            <w:pPr>
              <w:widowControl w:val="0"/>
            </w:pPr>
            <w:r>
              <w:t xml:space="preserve">Fronted adverbials, rhetorical questions, persuasive noun phrases, conjunctions. </w:t>
            </w:r>
          </w:p>
        </w:tc>
        <w:tc>
          <w:tcPr>
            <w:tcW w:w="1995" w:type="dxa"/>
            <w:tcMar/>
          </w:tcPr>
          <w:p w:rsidR="007454C6" w:rsidP="5DBDB725" w:rsidRDefault="002447B3" w14:paraId="3E8A4D46" wp14:textId="11D255CC">
            <w:pPr>
              <w:rPr>
                <w:b w:val="1"/>
                <w:bCs w:val="1"/>
              </w:rPr>
            </w:pPr>
            <w:r w:rsidRPr="5DBDB725" w:rsidR="002447B3">
              <w:rPr>
                <w:b w:val="1"/>
                <w:bCs w:val="1"/>
              </w:rPr>
              <w:t xml:space="preserve">To plan and </w:t>
            </w:r>
            <w:r w:rsidRPr="5DBDB725" w:rsidR="002447B3">
              <w:rPr>
                <w:b w:val="1"/>
                <w:bCs w:val="1"/>
              </w:rPr>
              <w:t>write</w:t>
            </w:r>
            <w:r w:rsidRPr="5DBDB725" w:rsidR="002447B3">
              <w:rPr>
                <w:b w:val="1"/>
                <w:bCs w:val="1"/>
              </w:rPr>
              <w:t xml:space="preserve"> a story based on </w:t>
            </w:r>
            <w:r w:rsidRPr="5DBDB725" w:rsidR="002447B3">
              <w:rPr>
                <w:b w:val="1"/>
                <w:bCs w:val="1"/>
              </w:rPr>
              <w:t>Frindleswylde</w:t>
            </w:r>
          </w:p>
          <w:p w:rsidR="007454C6" w:rsidRDefault="007454C6" w14:paraId="72A3D3EC" wp14:textId="77777777">
            <w:pPr>
              <w:rPr>
                <w:b/>
              </w:rPr>
            </w:pPr>
          </w:p>
          <w:p w:rsidR="007454C6" w:rsidRDefault="007454C6" w14:paraId="0D0B940D" wp14:textId="77777777">
            <w:pPr>
              <w:rPr>
                <w:b/>
              </w:rPr>
            </w:pPr>
          </w:p>
          <w:p w:rsidR="007454C6" w:rsidRDefault="007454C6" w14:paraId="0E27B00A" wp14:textId="77777777">
            <w:pPr>
              <w:rPr>
                <w:b/>
              </w:rPr>
            </w:pPr>
          </w:p>
          <w:p w:rsidR="007454C6" w:rsidRDefault="007454C6" w14:paraId="60061E4C" wp14:textId="77777777">
            <w:pPr>
              <w:rPr>
                <w:b/>
              </w:rPr>
            </w:pPr>
          </w:p>
          <w:p w:rsidR="007454C6" w:rsidRDefault="007454C6" w14:paraId="44EAFD9C" wp14:textId="77777777">
            <w:pPr>
              <w:rPr>
                <w:b/>
              </w:rPr>
            </w:pPr>
          </w:p>
          <w:p w:rsidR="007454C6" w:rsidRDefault="007454C6" w14:paraId="4B94D5A5" wp14:textId="77777777">
            <w:pPr>
              <w:rPr>
                <w:b/>
              </w:rPr>
            </w:pPr>
          </w:p>
          <w:p w:rsidR="007454C6" w:rsidRDefault="002447B3" w14:paraId="5C22D5C6" wp14:textId="77777777">
            <w:r>
              <w:t>Prepositions, noun phrases, dialogue, adverbials, figurative language, paragraphs, pronouns.</w:t>
            </w:r>
          </w:p>
        </w:tc>
        <w:tc>
          <w:tcPr>
            <w:tcW w:w="1620" w:type="dxa"/>
            <w:tcMar/>
          </w:tcPr>
          <w:p w:rsidR="007454C6" w:rsidP="5DBDB725" w:rsidRDefault="002447B3" w14:paraId="10A99180" wp14:textId="7E7705A4">
            <w:pPr>
              <w:rPr>
                <w:b w:val="1"/>
                <w:bCs w:val="1"/>
              </w:rPr>
            </w:pPr>
            <w:r w:rsidRPr="5DBDB725" w:rsidR="002447B3">
              <w:rPr>
                <w:b w:val="1"/>
                <w:bCs w:val="1"/>
              </w:rPr>
              <w:t>To write a letter to explain how they feel</w:t>
            </w:r>
          </w:p>
          <w:p w:rsidR="007454C6" w:rsidRDefault="007454C6" w14:paraId="3DEEC669" wp14:textId="77777777"/>
          <w:p w:rsidR="007454C6" w:rsidRDefault="007454C6" w14:paraId="3656B9AB" wp14:textId="77777777"/>
          <w:p w:rsidR="007454C6" w:rsidRDefault="007454C6" w14:paraId="45FB0818" wp14:textId="77777777"/>
          <w:p w:rsidR="007454C6" w:rsidRDefault="007454C6" w14:paraId="049F31CB" wp14:textId="77777777"/>
          <w:p w:rsidR="007454C6" w:rsidRDefault="007454C6" w14:paraId="53128261" wp14:textId="77777777"/>
          <w:p w:rsidR="007454C6" w:rsidRDefault="007454C6" w14:paraId="62486C05" wp14:textId="77777777"/>
          <w:p w:rsidR="007454C6" w:rsidRDefault="007454C6" w14:paraId="4101652C" wp14:textId="77777777"/>
          <w:p w:rsidR="007454C6" w:rsidRDefault="002447B3" w14:paraId="56DA5756" wp14:textId="77777777">
            <w:r>
              <w:t>Similes, metaphors, past and present tense, personification.</w:t>
            </w:r>
          </w:p>
        </w:tc>
        <w:tc>
          <w:tcPr>
            <w:tcW w:w="1800" w:type="dxa"/>
            <w:tcMar/>
          </w:tcPr>
          <w:p w:rsidR="007454C6" w:rsidRDefault="002447B3" w14:paraId="0465E1CA" wp14:textId="77777777">
            <w:pPr>
              <w:rPr>
                <w:b/>
              </w:rPr>
            </w:pPr>
            <w:r>
              <w:rPr>
                <w:b/>
              </w:rPr>
              <w:t xml:space="preserve">Diary entry from the perspective of the Giant. </w:t>
            </w:r>
          </w:p>
          <w:p w:rsidR="007454C6" w:rsidP="5DBDB725" w:rsidRDefault="002447B3" w14:paraId="30BFF3BD" wp14:textId="2CA949B3">
            <w:pPr>
              <w:rPr>
                <w:b w:val="1"/>
                <w:bCs w:val="1"/>
              </w:rPr>
            </w:pPr>
            <w:r w:rsidRPr="5DBDB725" w:rsidR="002447B3">
              <w:rPr>
                <w:b w:val="1"/>
                <w:bCs w:val="1"/>
              </w:rPr>
              <w:t>Create a missing poster for the Giant</w:t>
            </w:r>
          </w:p>
          <w:p w:rsidR="007454C6" w:rsidRDefault="007454C6" w14:paraId="4B99056E" wp14:textId="77777777">
            <w:pPr>
              <w:rPr>
                <w:b/>
              </w:rPr>
            </w:pPr>
          </w:p>
          <w:p w:rsidR="007454C6" w:rsidRDefault="007454C6" w14:paraId="1299C43A" wp14:textId="77777777">
            <w:pPr>
              <w:rPr>
                <w:b/>
              </w:rPr>
            </w:pPr>
          </w:p>
          <w:p w:rsidR="007454C6" w:rsidRDefault="007454C6" w14:paraId="4DDBEF00" wp14:textId="77777777">
            <w:pPr>
              <w:rPr>
                <w:b/>
              </w:rPr>
            </w:pPr>
          </w:p>
          <w:p w:rsidR="007454C6" w:rsidRDefault="007454C6" w14:paraId="3461D779" wp14:textId="77777777">
            <w:pPr>
              <w:rPr>
                <w:b/>
              </w:rPr>
            </w:pPr>
          </w:p>
          <w:p w:rsidR="007454C6" w:rsidRDefault="002447B3" w14:paraId="4F90A610" wp14:textId="77777777">
            <w:r>
              <w:t>Identifying questions, commands.</w:t>
            </w:r>
          </w:p>
          <w:p w:rsidR="007454C6" w:rsidRDefault="002447B3" w14:paraId="3F35D521" wp14:textId="77777777">
            <w:r>
              <w:t>Opposites and antonyms.</w:t>
            </w:r>
          </w:p>
        </w:tc>
      </w:tr>
      <w:tr xmlns:wp14="http://schemas.microsoft.com/office/word/2010/wordml" w:rsidR="007454C6" w:rsidTr="503CD9AF" w14:paraId="27573AAB" wp14:textId="77777777">
        <w:trPr>
          <w:trHeight w:val="676"/>
        </w:trPr>
        <w:tc>
          <w:tcPr>
            <w:tcW w:w="2310" w:type="dxa"/>
            <w:tcMar/>
          </w:tcPr>
          <w:p w:rsidR="007454C6" w:rsidRDefault="002447B3" w14:paraId="72746160" wp14:textId="77777777">
            <w:pPr>
              <w:rPr>
                <w:b/>
              </w:rPr>
            </w:pPr>
            <w:r>
              <w:rPr>
                <w:b/>
              </w:rPr>
              <w:t>Class Novel/Guided Reading</w:t>
            </w:r>
          </w:p>
          <w:p w:rsidR="007454C6" w:rsidRDefault="007454C6" w14:paraId="3CF2D8B6" wp14:textId="77777777"/>
        </w:tc>
        <w:tc>
          <w:tcPr>
            <w:tcW w:w="1800" w:type="dxa"/>
            <w:tcMar/>
          </w:tcPr>
          <w:p w:rsidR="5DBDB725" w:rsidP="5DBDB725" w:rsidRDefault="5DBDB725" w14:paraId="58D5BE51" w14:textId="3B8849C5">
            <w:pPr>
              <w:jc w:val="center"/>
            </w:pPr>
          </w:p>
          <w:p w:rsidR="5DBDB725" w:rsidP="5DBDB725" w:rsidRDefault="5DBDB725" w14:paraId="03602729" w14:textId="7DB91369">
            <w:pPr>
              <w:jc w:val="center"/>
            </w:pPr>
          </w:p>
          <w:p w:rsidR="007454C6" w:rsidRDefault="002447B3" w14:paraId="70F0D793" wp14:textId="0EC2BC94">
            <w:pPr>
              <w:jc w:val="center"/>
            </w:pPr>
            <w:r w:rsidR="002447B3">
              <w:rPr/>
              <w:t>Norse Myths</w:t>
            </w:r>
          </w:p>
          <w:p w:rsidR="007454C6" w:rsidRDefault="002447B3" w14:paraId="61138AEC" wp14:textId="37E629D5">
            <w:pPr>
              <w:jc w:val="center"/>
            </w:pPr>
          </w:p>
        </w:tc>
        <w:tc>
          <w:tcPr>
            <w:tcW w:w="1815" w:type="dxa"/>
            <w:tcMar/>
          </w:tcPr>
          <w:p w:rsidR="007454C6" w:rsidRDefault="002447B3" w14:paraId="485E88AE" wp14:textId="77777777">
            <w:pPr>
              <w:jc w:val="center"/>
            </w:pPr>
            <w:r w:rsidR="002447B3">
              <w:rPr/>
              <w:t>Frindleswylde</w:t>
            </w:r>
          </w:p>
          <w:p w:rsidR="5DBDB725" w:rsidP="5DBDB725" w:rsidRDefault="5DBDB725" w14:paraId="084D82DE" w14:textId="29FF1256">
            <w:pPr>
              <w:jc w:val="center"/>
            </w:pPr>
          </w:p>
          <w:p w:rsidR="007454C6" w:rsidRDefault="002447B3" w14:paraId="55A8C860" wp14:textId="77777777">
            <w:pPr>
              <w:jc w:val="center"/>
            </w:pPr>
            <w:r>
              <w:t>Norse Myths</w:t>
            </w:r>
          </w:p>
        </w:tc>
        <w:tc>
          <w:tcPr>
            <w:tcW w:w="1785" w:type="dxa"/>
            <w:tcMar/>
          </w:tcPr>
          <w:p w:rsidR="007454C6" w:rsidRDefault="002447B3" w14:paraId="41F1F38D" wp14:textId="77777777">
            <w:pPr>
              <w:jc w:val="center"/>
            </w:pPr>
            <w:r w:rsidR="002447B3">
              <w:rPr/>
              <w:t>Frindleswylde</w:t>
            </w:r>
          </w:p>
          <w:p w:rsidR="5DBDB725" w:rsidP="5DBDB725" w:rsidRDefault="5DBDB725" w14:paraId="73C1BC0B" w14:textId="311D02E4">
            <w:pPr>
              <w:jc w:val="center"/>
            </w:pPr>
          </w:p>
          <w:p w:rsidR="007454C6" w:rsidRDefault="002447B3" w14:paraId="19985750" wp14:textId="77777777">
            <w:pPr>
              <w:jc w:val="center"/>
            </w:pPr>
            <w:r>
              <w:t>Norse Myths</w:t>
            </w:r>
          </w:p>
        </w:tc>
        <w:tc>
          <w:tcPr>
            <w:tcW w:w="1995" w:type="dxa"/>
            <w:tcMar/>
          </w:tcPr>
          <w:p w:rsidR="007454C6" w:rsidRDefault="002447B3" w14:paraId="2E140E8E" wp14:textId="77777777">
            <w:pPr>
              <w:jc w:val="center"/>
            </w:pPr>
            <w:r w:rsidR="002447B3">
              <w:rPr/>
              <w:t>Frindleswylde</w:t>
            </w:r>
          </w:p>
          <w:p w:rsidR="5DBDB725" w:rsidP="5DBDB725" w:rsidRDefault="5DBDB725" w14:paraId="6C25BCFD" w14:textId="4FA9E8D7">
            <w:pPr>
              <w:jc w:val="center"/>
            </w:pPr>
          </w:p>
          <w:p w:rsidR="007454C6" w:rsidRDefault="002447B3" w14:paraId="7F990DBE" wp14:textId="77777777">
            <w:pPr>
              <w:jc w:val="center"/>
            </w:pPr>
            <w:r>
              <w:t>Norse Myths</w:t>
            </w:r>
          </w:p>
        </w:tc>
        <w:tc>
          <w:tcPr>
            <w:tcW w:w="1620" w:type="dxa"/>
            <w:tcMar/>
          </w:tcPr>
          <w:p w:rsidR="007454C6" w:rsidRDefault="002447B3" w14:paraId="044829DA" wp14:textId="77777777">
            <w:pPr>
              <w:jc w:val="center"/>
            </w:pPr>
            <w:r w:rsidR="002447B3">
              <w:rPr/>
              <w:t>The Selfish Giant</w:t>
            </w:r>
          </w:p>
          <w:p w:rsidR="5DBDB725" w:rsidP="5DBDB725" w:rsidRDefault="5DBDB725" w14:paraId="418AC68B" w14:textId="79F28BF1">
            <w:pPr>
              <w:jc w:val="center"/>
            </w:pPr>
          </w:p>
          <w:p w:rsidR="007454C6" w:rsidRDefault="002447B3" w14:paraId="7915C292" wp14:textId="77777777">
            <w:pPr>
              <w:jc w:val="center"/>
            </w:pPr>
            <w:r>
              <w:t>Norse Myths</w:t>
            </w:r>
          </w:p>
        </w:tc>
        <w:tc>
          <w:tcPr>
            <w:tcW w:w="1800" w:type="dxa"/>
            <w:tcMar/>
          </w:tcPr>
          <w:p w:rsidR="007454C6" w:rsidRDefault="002447B3" w14:paraId="50218D13" wp14:textId="77777777">
            <w:pPr>
              <w:jc w:val="center"/>
            </w:pPr>
            <w:r w:rsidR="002447B3">
              <w:rPr/>
              <w:t>The Selfish Giant</w:t>
            </w:r>
          </w:p>
          <w:p w:rsidR="5DBDB725" w:rsidP="5DBDB725" w:rsidRDefault="5DBDB725" w14:paraId="5DB9BCEC" w14:textId="77E8C3C8">
            <w:pPr>
              <w:jc w:val="center"/>
            </w:pPr>
          </w:p>
          <w:p w:rsidR="007454C6" w:rsidRDefault="002447B3" w14:paraId="67DDF4A3" wp14:textId="77777777">
            <w:pPr>
              <w:jc w:val="center"/>
            </w:pPr>
            <w:r>
              <w:t>Norse Myths</w:t>
            </w:r>
          </w:p>
        </w:tc>
      </w:tr>
      <w:tr xmlns:wp14="http://schemas.microsoft.com/office/word/2010/wordml" w:rsidR="007454C6" w:rsidTr="503CD9AF" w14:paraId="73D2AD81" wp14:textId="77777777">
        <w:trPr>
          <w:trHeight w:val="1005"/>
        </w:trPr>
        <w:tc>
          <w:tcPr>
            <w:tcW w:w="2310" w:type="dxa"/>
            <w:tcMar/>
          </w:tcPr>
          <w:p w:rsidR="007454C6" w:rsidRDefault="002447B3" w14:paraId="4640BA28" wp14:textId="77777777">
            <w:pPr>
              <w:rPr>
                <w:b/>
              </w:rPr>
            </w:pPr>
            <w:r>
              <w:rPr>
                <w:b/>
              </w:rPr>
              <w:t>Maths</w:t>
            </w:r>
          </w:p>
          <w:p w:rsidR="007454C6" w:rsidRDefault="007454C6" w14:paraId="0FB78278" wp14:textId="77777777"/>
          <w:p w:rsidR="007454C6" w:rsidRDefault="007454C6" w14:paraId="1FC39945" wp14:textId="77777777">
            <w:pPr>
              <w:rPr>
                <w:b/>
              </w:rPr>
            </w:pPr>
          </w:p>
        </w:tc>
        <w:tc>
          <w:tcPr>
            <w:tcW w:w="1800" w:type="dxa"/>
            <w:tcMar/>
          </w:tcPr>
          <w:p w:rsidR="007454C6" w:rsidRDefault="002447B3" w14:paraId="0E7D3AC9" wp14:textId="77777777">
            <w:pPr>
              <w:rPr>
                <w:b/>
              </w:rPr>
            </w:pPr>
            <w:r>
              <w:rPr>
                <w:b/>
              </w:rPr>
              <w:t>Multiplication and division</w:t>
            </w:r>
          </w:p>
          <w:p w:rsidR="007454C6" w:rsidRDefault="002447B3" w14:paraId="235453E1" wp14:textId="77777777">
            <w:r>
              <w:t>-Factor pairs.</w:t>
            </w:r>
          </w:p>
          <w:p w:rsidR="007454C6" w:rsidRDefault="002447B3" w14:paraId="1889197C" wp14:textId="77777777">
            <w:r>
              <w:t>multiply by 10 and 100</w:t>
            </w:r>
          </w:p>
          <w:p w:rsidR="007454C6" w:rsidRDefault="002447B3" w14:paraId="336ECC28" wp14:textId="67052C84">
            <w:r w:rsidR="002447B3">
              <w:rPr/>
              <w:t>divide by 10</w:t>
            </w:r>
          </w:p>
        </w:tc>
        <w:tc>
          <w:tcPr>
            <w:tcW w:w="1815" w:type="dxa"/>
            <w:tcMar/>
          </w:tcPr>
          <w:p w:rsidR="007454C6" w:rsidRDefault="002447B3" w14:paraId="379E220C" wp14:textId="77777777">
            <w:pPr>
              <w:rPr>
                <w:b/>
              </w:rPr>
            </w:pPr>
            <w:r>
              <w:rPr>
                <w:b/>
              </w:rPr>
              <w:t>Multiplication and division</w:t>
            </w:r>
          </w:p>
          <w:p w:rsidR="007454C6" w:rsidRDefault="002447B3" w14:paraId="1C3C9AD7" wp14:textId="60A76DAD">
            <w:r w:rsidR="12CC9089">
              <w:rPr/>
              <w:t>Divide by 100</w:t>
            </w:r>
            <w:r w:rsidR="002447B3">
              <w:rPr/>
              <w:t xml:space="preserve"> Related facts and informal written methods</w:t>
            </w:r>
          </w:p>
          <w:p w:rsidR="298C9083" w:rsidP="5DBDB725" w:rsidRDefault="298C9083" w14:paraId="10D1AA40" w14:textId="6B2D7665">
            <w:pPr>
              <w:pStyle w:val="Normal"/>
            </w:pPr>
            <w:r w:rsidR="298C9083">
              <w:rPr/>
              <w:t>Multiply 2 and 3 digits by 1 digit number</w:t>
            </w:r>
          </w:p>
          <w:p w:rsidR="5DBDB725" w:rsidRDefault="5DBDB725" w14:paraId="2EA9CD88" w14:textId="5DAE07BF"/>
          <w:p w:rsidR="007454C6" w:rsidRDefault="007454C6" w14:paraId="0562CB0E" wp14:textId="77777777"/>
        </w:tc>
        <w:tc>
          <w:tcPr>
            <w:tcW w:w="1785" w:type="dxa"/>
            <w:tcMar/>
          </w:tcPr>
          <w:p w:rsidR="007454C6" w:rsidRDefault="002447B3" w14:paraId="57B5CD6F" wp14:textId="77777777">
            <w:pPr>
              <w:rPr>
                <w:b/>
              </w:rPr>
            </w:pPr>
            <w:r w:rsidRPr="5DBDB725" w:rsidR="002447B3">
              <w:rPr>
                <w:b w:val="1"/>
                <w:bCs w:val="1"/>
              </w:rPr>
              <w:t>Multiplication and division</w:t>
            </w:r>
          </w:p>
          <w:p w:rsidR="007454C6" w:rsidRDefault="002447B3" w14:paraId="480ACEB8" wp14:textId="637252C3">
            <w:r w:rsidR="002447B3">
              <w:rPr/>
              <w:t xml:space="preserve">Divide a 2 </w:t>
            </w:r>
            <w:r w:rsidR="002447B3">
              <w:rPr/>
              <w:t>digit  and</w:t>
            </w:r>
            <w:r w:rsidR="002447B3">
              <w:rPr/>
              <w:t xml:space="preserve"> </w:t>
            </w:r>
            <w:r w:rsidR="002447B3">
              <w:rPr/>
              <w:t>3 digit</w:t>
            </w:r>
            <w:r w:rsidR="002447B3">
              <w:rPr/>
              <w:t xml:space="preserve"> number by a </w:t>
            </w:r>
            <w:r w:rsidR="002447B3">
              <w:rPr/>
              <w:t>1 digit</w:t>
            </w:r>
            <w:r w:rsidR="002447B3">
              <w:rPr/>
              <w:t xml:space="preserve"> number</w:t>
            </w:r>
          </w:p>
        </w:tc>
        <w:tc>
          <w:tcPr>
            <w:tcW w:w="1995" w:type="dxa"/>
            <w:tcMar/>
          </w:tcPr>
          <w:p w:rsidR="007454C6" w:rsidRDefault="002447B3" w14:paraId="0EE99A6E" wp14:textId="77777777">
            <w:pPr>
              <w:rPr>
                <w:b/>
              </w:rPr>
            </w:pPr>
            <w:r>
              <w:rPr>
                <w:b/>
              </w:rPr>
              <w:t>Length and perimeter</w:t>
            </w:r>
          </w:p>
          <w:p w:rsidR="007454C6" w:rsidRDefault="002447B3" w14:paraId="2B3C17BB" wp14:textId="230F2532">
            <w:r w:rsidR="7C84883B">
              <w:rPr/>
              <w:t>M</w:t>
            </w:r>
            <w:r w:rsidR="002447B3">
              <w:rPr/>
              <w:t>easurement in kilometres and metres</w:t>
            </w:r>
          </w:p>
          <w:p w:rsidR="007454C6" w:rsidRDefault="002447B3" w14:paraId="2E7F07B4" wp14:textId="03BC2A6B">
            <w:r w:rsidR="3204AF76">
              <w:rPr/>
              <w:t>Equivalent lengths</w:t>
            </w:r>
          </w:p>
          <w:p w:rsidR="007454C6" w:rsidP="5DBDB725" w:rsidRDefault="002447B3" w14:paraId="6711E9A0" wp14:textId="442FC27A">
            <w:pPr>
              <w:pStyle w:val="Normal"/>
            </w:pPr>
            <w:r w:rsidR="3204AF76">
              <w:rPr/>
              <w:t xml:space="preserve">Perimeter on a grid </w:t>
            </w:r>
          </w:p>
          <w:p w:rsidR="007454C6" w:rsidP="5DBDB725" w:rsidRDefault="002447B3" w14:paraId="41CD5243" wp14:textId="1FD3C4E8">
            <w:pPr>
              <w:pStyle w:val="Normal"/>
            </w:pPr>
            <w:r w:rsidR="3204AF76">
              <w:rPr/>
              <w:t>Perimeter of a rectangle</w:t>
            </w:r>
          </w:p>
          <w:p w:rsidR="007454C6" w:rsidP="5DBDB725" w:rsidRDefault="002447B3" w14:paraId="603D8288" wp14:textId="4D9FB3F0">
            <w:pPr>
              <w:pStyle w:val="Normal"/>
            </w:pPr>
            <w:r w:rsidR="3204AF76">
              <w:rPr/>
              <w:t>Perimeter of rectangular shapes</w:t>
            </w:r>
          </w:p>
        </w:tc>
        <w:tc>
          <w:tcPr>
            <w:tcW w:w="1620" w:type="dxa"/>
            <w:tcMar/>
          </w:tcPr>
          <w:p w:rsidR="007454C6" w:rsidRDefault="002447B3" w14:paraId="05841337" wp14:textId="77777777">
            <w:pPr>
              <w:rPr>
                <w:b/>
              </w:rPr>
            </w:pPr>
            <w:r w:rsidRPr="5DBDB725" w:rsidR="002447B3">
              <w:rPr>
                <w:b w:val="1"/>
                <w:bCs w:val="1"/>
              </w:rPr>
              <w:t>Length and perimeter</w:t>
            </w:r>
          </w:p>
          <w:p w:rsidR="007454C6" w:rsidRDefault="002447B3" w14:paraId="7F2C08D0" wp14:textId="0C94BD8D">
            <w:r w:rsidR="002447B3">
              <w:rPr/>
              <w:t>Finding missing length of rectangular shapes</w:t>
            </w:r>
          </w:p>
          <w:p w:rsidR="007454C6" w:rsidRDefault="002447B3" w14:paraId="1C1C7ED8" wp14:textId="73473A44">
            <w:r w:rsidR="58F02F42">
              <w:rPr/>
              <w:t>Calculate the perimeter of rectilinear shapes</w:t>
            </w:r>
          </w:p>
        </w:tc>
        <w:tc>
          <w:tcPr>
            <w:tcW w:w="1800" w:type="dxa"/>
            <w:tcMar/>
          </w:tcPr>
          <w:p w:rsidR="007454C6" w:rsidRDefault="002447B3" w14:paraId="3E6DDFF9" wp14:textId="77777777">
            <w:pPr>
              <w:rPr>
                <w:b/>
              </w:rPr>
            </w:pPr>
            <w:r>
              <w:rPr>
                <w:b/>
              </w:rPr>
              <w:t>Length and perimeter</w:t>
            </w:r>
          </w:p>
          <w:p w:rsidR="007454C6" w:rsidRDefault="002447B3" w14:paraId="068EBCA8" wp14:textId="3BC34CB7">
            <w:pPr/>
            <w:r w:rsidR="4C3F2C15">
              <w:rPr/>
              <w:t>P</w:t>
            </w:r>
            <w:r w:rsidR="002447B3">
              <w:rPr/>
              <w:t>erimeter of regular polygons and polygons</w:t>
            </w:r>
          </w:p>
          <w:p w:rsidR="007454C6" w:rsidRDefault="002447B3" w14:paraId="1A46EC77" wp14:textId="3A0C0E1A">
            <w:pPr/>
            <w:r w:rsidR="43FB026E">
              <w:rPr/>
              <w:t>Multiplication and division</w:t>
            </w:r>
          </w:p>
          <w:p w:rsidR="007454C6" w:rsidP="5DBDB725" w:rsidRDefault="002447B3" w14:paraId="2607B87E" wp14:textId="69CBBF9F">
            <w:pPr/>
            <w:r w:rsidR="43FB026E">
              <w:rPr/>
              <w:t>End of Unit Assessment</w:t>
            </w:r>
          </w:p>
        </w:tc>
      </w:tr>
      <w:tr xmlns:wp14="http://schemas.microsoft.com/office/word/2010/wordml" w:rsidR="007454C6" w:rsidTr="503CD9AF" w14:paraId="3E61DF26" wp14:textId="77777777">
        <w:trPr>
          <w:trHeight w:val="675"/>
        </w:trPr>
        <w:tc>
          <w:tcPr>
            <w:tcW w:w="2310" w:type="dxa"/>
            <w:tcMar/>
          </w:tcPr>
          <w:p w:rsidR="007454C6" w:rsidRDefault="002447B3" w14:paraId="0917B7DE" wp14:textId="77777777">
            <w:pPr>
              <w:rPr>
                <w:b/>
              </w:rPr>
            </w:pPr>
            <w:r>
              <w:rPr>
                <w:b/>
              </w:rPr>
              <w:t>RE</w:t>
            </w:r>
          </w:p>
          <w:p w:rsidR="007454C6" w:rsidRDefault="007454C6" w14:paraId="62EBF3C5" wp14:textId="77777777">
            <w:pPr>
              <w:rPr>
                <w:b/>
              </w:rPr>
            </w:pPr>
          </w:p>
          <w:p w:rsidR="007454C6" w:rsidRDefault="007454C6" w14:paraId="6D98A12B" wp14:textId="77777777">
            <w:pPr>
              <w:rPr>
                <w:b/>
              </w:rPr>
            </w:pPr>
          </w:p>
        </w:tc>
        <w:tc>
          <w:tcPr>
            <w:tcW w:w="1800" w:type="dxa"/>
            <w:tcMar/>
          </w:tcPr>
          <w:p w:rsidR="007454C6" w:rsidP="5DBDB725" w:rsidRDefault="007454C6" w14:paraId="35A857F4" wp14:textId="652C079B">
            <w:pPr>
              <w:rPr>
                <w:b w:val="1"/>
                <w:bCs w:val="1"/>
              </w:rPr>
            </w:pPr>
            <w:r w:rsidRPr="5DBDB725" w:rsidR="35CCE12C">
              <w:rPr>
                <w:b w:val="1"/>
                <w:bCs w:val="1"/>
              </w:rPr>
              <w:t>Galilee</w:t>
            </w:r>
            <w:r w:rsidRPr="5DBDB725" w:rsidR="35CCE12C">
              <w:rPr>
                <w:b w:val="1"/>
                <w:bCs w:val="1"/>
              </w:rPr>
              <w:t xml:space="preserve"> to Jerusalem</w:t>
            </w:r>
          </w:p>
          <w:p w:rsidR="007454C6" w:rsidRDefault="007454C6" w14:paraId="413A78C9" wp14:textId="60EAA02A">
            <w:r w:rsidR="35CCE12C">
              <w:rPr/>
              <w:t>Who is Jesus?</w:t>
            </w:r>
          </w:p>
          <w:p w:rsidR="007454C6" w:rsidP="503CD9AF" w:rsidRDefault="007454C6" w14:paraId="0085385D" wp14:textId="10B6945F">
            <w:pPr>
              <w:pStyle w:val="Normal"/>
              <w:rPr>
                <w:b w:val="1"/>
                <w:bCs w:val="1"/>
              </w:rPr>
            </w:pPr>
          </w:p>
          <w:p w:rsidR="007454C6" w:rsidP="503CD9AF" w:rsidRDefault="007454C6" w14:paraId="2946DB82" wp14:textId="7DDE5CDD">
            <w:pPr>
              <w:pStyle w:val="Normal"/>
            </w:pPr>
            <w:r w:rsidRPr="503CD9AF" w:rsidR="2E821C4B">
              <w:rPr>
                <w:b w:val="1"/>
                <w:bCs w:val="1"/>
              </w:rPr>
              <w:t>Scripture</w:t>
            </w:r>
            <w:r w:rsidR="2E821C4B">
              <w:rPr/>
              <w:t xml:space="preserve">: Isaiah, Matthew </w:t>
            </w:r>
            <w:r w:rsidR="7F6DB8D1">
              <w:rPr/>
              <w:t>8</w:t>
            </w:r>
          </w:p>
        </w:tc>
        <w:tc>
          <w:tcPr>
            <w:tcW w:w="1815" w:type="dxa"/>
            <w:tcMar/>
          </w:tcPr>
          <w:p w:rsidR="007454C6" w:rsidP="5DBDB725" w:rsidRDefault="007454C6" w14:paraId="7DBCF8F9" wp14:textId="1B93EDD8">
            <w:pPr>
              <w:rPr>
                <w:b w:val="1"/>
                <w:bCs w:val="1"/>
              </w:rPr>
            </w:pPr>
            <w:r w:rsidRPr="5DBDB725" w:rsidR="35CCE12C">
              <w:rPr>
                <w:b w:val="1"/>
                <w:bCs w:val="1"/>
              </w:rPr>
              <w:t xml:space="preserve">Galilee to </w:t>
            </w:r>
            <w:r w:rsidRPr="5DBDB725" w:rsidR="35CCE12C">
              <w:rPr>
                <w:b w:val="1"/>
                <w:bCs w:val="1"/>
              </w:rPr>
              <w:t>Jerusalem</w:t>
            </w:r>
          </w:p>
          <w:p w:rsidR="007454C6" w:rsidRDefault="007454C6" w14:paraId="273C8B55" wp14:textId="0D88F1B6">
            <w:r w:rsidR="35CCE12C">
              <w:rPr/>
              <w:t>Jesus</w:t>
            </w:r>
            <w:r w:rsidR="35CCE12C">
              <w:rPr/>
              <w:t xml:space="preserve"> the healer</w:t>
            </w:r>
          </w:p>
          <w:p w:rsidR="007454C6" w:rsidRDefault="007454C6" w14:paraId="7A3CDB91" wp14:textId="147B2FD1"/>
          <w:p w:rsidR="007454C6" w:rsidP="503CD9AF" w:rsidRDefault="007454C6" w14:paraId="5997CC1D" wp14:textId="664F8A7C">
            <w:pPr>
              <w:pStyle w:val="Normal"/>
            </w:pPr>
            <w:r w:rsidRPr="503CD9AF" w:rsidR="1A601ADE">
              <w:rPr>
                <w:b w:val="1"/>
                <w:bCs w:val="1"/>
              </w:rPr>
              <w:t>Scripture</w:t>
            </w:r>
            <w:r w:rsidR="1A601ADE">
              <w:rPr/>
              <w:t>: Isaiah, Matthew</w:t>
            </w:r>
            <w:r w:rsidR="6230821B">
              <w:rPr/>
              <w:t xml:space="preserve"> 8, 9</w:t>
            </w:r>
          </w:p>
        </w:tc>
        <w:tc>
          <w:tcPr>
            <w:tcW w:w="1785" w:type="dxa"/>
            <w:tcMar/>
          </w:tcPr>
          <w:p w:rsidR="007454C6" w:rsidP="5DBDB725" w:rsidRDefault="007454C6" w14:paraId="23F74120" wp14:textId="57EFD565">
            <w:pPr>
              <w:rPr>
                <w:b w:val="1"/>
                <w:bCs w:val="1"/>
              </w:rPr>
            </w:pPr>
            <w:r w:rsidRPr="5DBDB725" w:rsidR="35CCE12C">
              <w:rPr>
                <w:b w:val="1"/>
                <w:bCs w:val="1"/>
              </w:rPr>
              <w:t>Galilee to Jerusalem</w:t>
            </w:r>
          </w:p>
          <w:p w:rsidR="007454C6" w:rsidRDefault="007454C6" w14:paraId="5CD88459" wp14:textId="37C87E71">
            <w:r w:rsidR="35CCE12C">
              <w:rPr/>
              <w:t>Who do you say that I am?</w:t>
            </w:r>
          </w:p>
          <w:p w:rsidR="007454C6" w:rsidP="503CD9AF" w:rsidRDefault="007454C6" w14:paraId="110FFD37" wp14:textId="78408298">
            <w:pPr>
              <w:pStyle w:val="Normal"/>
            </w:pPr>
            <w:r w:rsidRPr="503CD9AF" w:rsidR="4EA78D0F">
              <w:rPr>
                <w:b w:val="1"/>
                <w:bCs w:val="1"/>
              </w:rPr>
              <w:t>Scripture</w:t>
            </w:r>
            <w:r w:rsidR="4EA78D0F">
              <w:rPr/>
              <w:t>: Isaiah, Matthew</w:t>
            </w:r>
            <w:r w:rsidR="7A134DA9">
              <w:rPr/>
              <w:t xml:space="preserve"> 9</w:t>
            </w:r>
            <w:r w:rsidR="3F2E3F02">
              <w:rPr/>
              <w:t>,</w:t>
            </w:r>
            <w:r w:rsidR="7A134DA9">
              <w:rPr/>
              <w:t xml:space="preserve"> 16</w:t>
            </w:r>
            <w:r w:rsidR="74FCB60E">
              <w:rPr/>
              <w:t>, Nicene Creed</w:t>
            </w:r>
          </w:p>
        </w:tc>
        <w:tc>
          <w:tcPr>
            <w:tcW w:w="1995" w:type="dxa"/>
            <w:tcMar/>
          </w:tcPr>
          <w:p w:rsidR="007454C6" w:rsidP="5DBDB725" w:rsidRDefault="002447B3" w14:paraId="27D69B9D" wp14:textId="57EFD565">
            <w:pPr>
              <w:rPr>
                <w:b w:val="1"/>
                <w:bCs w:val="1"/>
              </w:rPr>
            </w:pPr>
            <w:r w:rsidRPr="5DBDB725" w:rsidR="35CCE12C">
              <w:rPr>
                <w:b w:val="1"/>
                <w:bCs w:val="1"/>
              </w:rPr>
              <w:t>Galilee to Jerusalem</w:t>
            </w:r>
          </w:p>
          <w:p w:rsidR="007454C6" w:rsidRDefault="002447B3" w14:paraId="30C2075A" wp14:textId="322025D8">
            <w:r w:rsidR="35CCE12C">
              <w:rPr/>
              <w:t>Signs that Jesus is the Messiah</w:t>
            </w:r>
          </w:p>
          <w:p w:rsidR="2D0DB362" w:rsidP="503CD9AF" w:rsidRDefault="2D0DB362" w14:paraId="3B673D6C" w14:textId="6FD8C484">
            <w:pPr>
              <w:pStyle w:val="Normal"/>
            </w:pPr>
            <w:r w:rsidRPr="503CD9AF" w:rsidR="2D0DB362">
              <w:rPr>
                <w:b w:val="1"/>
                <w:bCs w:val="1"/>
              </w:rPr>
              <w:t>Scripture</w:t>
            </w:r>
            <w:r w:rsidR="2D0DB362">
              <w:rPr/>
              <w:t>: Isaiah, Matthew</w:t>
            </w:r>
            <w:r w:rsidR="28D1D90C">
              <w:rPr/>
              <w:t xml:space="preserve"> 11, 9, 8 Nicene Cr</w:t>
            </w:r>
            <w:r w:rsidR="6A9E1EEA">
              <w:rPr/>
              <w:t>eed</w:t>
            </w:r>
          </w:p>
          <w:p w:rsidR="007454C6" w:rsidRDefault="002447B3" w14:paraId="66699FE0" wp14:textId="028DB7C3"/>
        </w:tc>
        <w:tc>
          <w:tcPr>
            <w:tcW w:w="1620" w:type="dxa"/>
            <w:tcMar/>
          </w:tcPr>
          <w:p w:rsidR="007454C6" w:rsidP="5DBDB725" w:rsidRDefault="002447B3" w14:paraId="43300F54" wp14:textId="57EFD565">
            <w:pPr>
              <w:rPr>
                <w:b w:val="1"/>
                <w:bCs w:val="1"/>
              </w:rPr>
            </w:pPr>
            <w:r w:rsidRPr="5DBDB725" w:rsidR="35CCE12C">
              <w:rPr>
                <w:b w:val="1"/>
                <w:bCs w:val="1"/>
              </w:rPr>
              <w:t>Galilee to Jerusalem</w:t>
            </w:r>
          </w:p>
          <w:p w:rsidR="007454C6" w:rsidRDefault="002447B3" w14:paraId="25B3FA3D" wp14:textId="4B89D316">
            <w:r w:rsidR="35CCE12C">
              <w:rPr/>
              <w:t>Jesus heals us today</w:t>
            </w:r>
          </w:p>
          <w:p w:rsidR="007454C6" w:rsidP="503CD9AF" w:rsidRDefault="002447B3" w14:paraId="23601678" wp14:textId="2F5264F2">
            <w:pPr>
              <w:pStyle w:val="Normal"/>
            </w:pPr>
            <w:r w:rsidRPr="503CD9AF" w:rsidR="0317E760">
              <w:rPr>
                <w:b w:val="1"/>
                <w:bCs w:val="1"/>
              </w:rPr>
              <w:t>Scripture</w:t>
            </w:r>
            <w:r w:rsidR="0317E760">
              <w:rPr/>
              <w:t>: Isaiah, Matthew</w:t>
            </w:r>
            <w:r w:rsidR="04419693">
              <w:rPr/>
              <w:t xml:space="preserve">, Nicene Creed, Sacrament of Sick, </w:t>
            </w:r>
            <w:r w:rsidR="04419693">
              <w:rPr/>
              <w:t>Sacrament</w:t>
            </w:r>
            <w:r w:rsidR="04419693">
              <w:rPr/>
              <w:t xml:space="preserve"> of Reconciliation</w:t>
            </w:r>
          </w:p>
        </w:tc>
        <w:tc>
          <w:tcPr>
            <w:tcW w:w="1800" w:type="dxa"/>
            <w:tcMar/>
          </w:tcPr>
          <w:p w:rsidR="007454C6" w:rsidP="5DBDB725" w:rsidRDefault="002447B3" w14:paraId="537841D8" wp14:textId="57EFD565">
            <w:pPr>
              <w:rPr>
                <w:b w:val="1"/>
                <w:bCs w:val="1"/>
              </w:rPr>
            </w:pPr>
            <w:r w:rsidRPr="5DBDB725" w:rsidR="35CCE12C">
              <w:rPr>
                <w:b w:val="1"/>
                <w:bCs w:val="1"/>
              </w:rPr>
              <w:t>Galilee to Jerusalem</w:t>
            </w:r>
          </w:p>
          <w:p w:rsidR="007454C6" w:rsidRDefault="002447B3" w14:paraId="4BD1728C" wp14:textId="5FFB13A4">
            <w:r w:rsidR="35CCE12C">
              <w:rPr/>
              <w:t>What would Jesus do?</w:t>
            </w:r>
          </w:p>
          <w:p w:rsidR="007454C6" w:rsidP="503CD9AF" w:rsidRDefault="002447B3" w14:paraId="3519646B" wp14:textId="46364FDB">
            <w:pPr>
              <w:pStyle w:val="Normal"/>
            </w:pPr>
            <w:r w:rsidRPr="503CD9AF" w:rsidR="72FED7BA">
              <w:rPr>
                <w:b w:val="1"/>
                <w:bCs w:val="1"/>
              </w:rPr>
              <w:t>Scripture</w:t>
            </w:r>
            <w:r w:rsidR="72FED7BA">
              <w:rPr/>
              <w:t>: Isaiah, Matthew</w:t>
            </w:r>
            <w:r w:rsidR="738AD7B1">
              <w:rPr/>
              <w:t>, Nicene Creed</w:t>
            </w:r>
          </w:p>
        </w:tc>
      </w:tr>
      <w:tr xmlns:wp14="http://schemas.microsoft.com/office/word/2010/wordml" w:rsidR="007454C6" w:rsidTr="503CD9AF" w14:paraId="043AC965" wp14:textId="77777777">
        <w:trPr>
          <w:trHeight w:val="5340"/>
        </w:trPr>
        <w:tc>
          <w:tcPr>
            <w:tcW w:w="2310" w:type="dxa"/>
            <w:tcMar/>
          </w:tcPr>
          <w:p w:rsidR="007454C6" w:rsidRDefault="002447B3" w14:paraId="1EE948F5" wp14:textId="77777777">
            <w:r>
              <w:rPr>
                <w:b/>
              </w:rPr>
              <w:t>PSHE</w:t>
            </w:r>
          </w:p>
        </w:tc>
        <w:tc>
          <w:tcPr>
            <w:tcW w:w="1800" w:type="dxa"/>
            <w:tcMar/>
          </w:tcPr>
          <w:p w:rsidR="007454C6" w:rsidP="503CD9AF" w:rsidRDefault="002447B3" w14:paraId="2076E660" wp14:textId="3A55B486">
            <w:pPr>
              <w:pStyle w:val="Heading1"/>
              <w:keepNext w:val="0"/>
              <w:keepLines w:val="0"/>
              <w:widowControl w:val="0"/>
              <w:shd w:val="clear" w:color="auto" w:fill="FFFFFF" w:themeFill="background1"/>
              <w:tabs>
                <w:tab w:val="left" w:pos="650"/>
                <w:tab w:val="left" w:pos="651"/>
              </w:tabs>
              <w:spacing w:before="0" w:line="288" w:lineRule="auto"/>
              <w:outlineLvl w:val="0"/>
              <w:rPr>
                <w:b w:val="0"/>
                <w:bCs w:val="0"/>
                <w:sz w:val="22"/>
                <w:szCs w:val="22"/>
              </w:rPr>
            </w:pPr>
            <w:bookmarkStart w:name="_heading=h.5qz8dk54cq43" w:id="0"/>
            <w:bookmarkEnd w:id="0"/>
            <w:r w:rsidRPr="503CD9AF" w:rsidR="0C3921ED">
              <w:rPr>
                <w:b w:val="0"/>
                <w:bCs w:val="0"/>
                <w:sz w:val="22"/>
                <w:szCs w:val="22"/>
              </w:rPr>
              <w:t xml:space="preserve">Module 1, </w:t>
            </w:r>
            <w:r w:rsidRPr="503CD9AF" w:rsidR="002447B3">
              <w:rPr>
                <w:b w:val="0"/>
                <w:bCs w:val="0"/>
                <w:sz w:val="22"/>
                <w:szCs w:val="22"/>
              </w:rPr>
              <w:t>Unit 2: Me, My Body, My Health</w:t>
            </w:r>
          </w:p>
          <w:p w:rsidR="209B5122" w:rsidP="503CD9AF" w:rsidRDefault="209B5122" w14:paraId="54F2D95E" w14:textId="5FA07F91">
            <w:pPr>
              <w:pStyle w:val="Normal"/>
              <w:keepNext w:val="0"/>
              <w:keepLines w:val="0"/>
              <w:widowControl w:val="0"/>
              <w:tabs>
                <w:tab w:val="left" w:leader="none" w:pos="650"/>
                <w:tab w:val="left" w:leader="none" w:pos="651"/>
              </w:tabs>
            </w:pPr>
            <w:r w:rsidRPr="503CD9AF" w:rsidR="209B5122">
              <w:rPr>
                <w:b w:val="1"/>
                <w:bCs w:val="1"/>
              </w:rPr>
              <w:t xml:space="preserve">We </w:t>
            </w:r>
            <w:r w:rsidRPr="503CD9AF" w:rsidR="209B5122">
              <w:rPr>
                <w:b w:val="1"/>
                <w:bCs w:val="1"/>
              </w:rPr>
              <w:t>don’t</w:t>
            </w:r>
            <w:r w:rsidRPr="503CD9AF" w:rsidR="209B5122">
              <w:rPr>
                <w:b w:val="1"/>
                <w:bCs w:val="1"/>
              </w:rPr>
              <w:t xml:space="preserve"> have to be the same</w:t>
            </w:r>
            <w:r w:rsidR="209B5122">
              <w:rPr/>
              <w:t xml:space="preserve">. </w:t>
            </w:r>
          </w:p>
          <w:p w:rsidR="206826C9" w:rsidP="503CD9AF" w:rsidRDefault="206826C9" w14:paraId="108BB155" w14:textId="5ED6513E">
            <w:pPr>
              <w:pStyle w:val="Normal"/>
              <w:keepNext w:val="0"/>
              <w:keepLines w:val="0"/>
              <w:widowControl w:val="0"/>
              <w:tabs>
                <w:tab w:val="left" w:leader="none" w:pos="650"/>
                <w:tab w:val="left" w:leader="none" w:pos="651"/>
              </w:tabs>
            </w:pPr>
            <w:r w:rsidR="206826C9">
              <w:rPr/>
              <w:t>Similarities and differences between people arise as they grow and make choices</w:t>
            </w:r>
            <w:r w:rsidR="660C0E85">
              <w:rPr/>
              <w:t>.</w:t>
            </w:r>
          </w:p>
          <w:p w:rsidR="007454C6" w:rsidRDefault="007454C6" w14:paraId="6B699379" wp14:textId="77777777">
            <w:pPr>
              <w:widowControl w:val="0"/>
              <w:tabs>
                <w:tab w:val="left" w:pos="650"/>
                <w:tab w:val="left" w:pos="651"/>
              </w:tabs>
              <w:spacing w:before="44"/>
            </w:pPr>
          </w:p>
        </w:tc>
        <w:tc>
          <w:tcPr>
            <w:tcW w:w="1815" w:type="dxa"/>
            <w:tcMar/>
          </w:tcPr>
          <w:p w:rsidR="007454C6" w:rsidRDefault="002447B3" w14:paraId="66C131F2" wp14:textId="1BED91B8">
            <w:r w:rsidRPr="503CD9AF" w:rsidR="209B5122">
              <w:rPr>
                <w:b w:val="1"/>
                <w:bCs w:val="1"/>
              </w:rPr>
              <w:t>Respecting our Bodies</w:t>
            </w:r>
            <w:r w:rsidRPr="503CD9AF" w:rsidR="43C575FC">
              <w:rPr>
                <w:b w:val="1"/>
                <w:bCs w:val="1"/>
              </w:rPr>
              <w:t xml:space="preserve"> 1</w:t>
            </w:r>
            <w:r w:rsidR="209B5122">
              <w:rPr/>
              <w:t xml:space="preserve"> </w:t>
            </w:r>
          </w:p>
          <w:p w:rsidR="007454C6" w:rsidRDefault="002447B3" w14:paraId="797FF98B" wp14:textId="1B9AFADB">
            <w:r w:rsidR="24B71263">
              <w:rPr/>
              <w:t>B</w:t>
            </w:r>
            <w:r w:rsidR="002447B3">
              <w:rPr/>
              <w:t>y living and working together – teamwork</w:t>
            </w:r>
          </w:p>
          <w:p w:rsidR="007454C6" w:rsidRDefault="002447B3" w14:paraId="52A67D5E" wp14:textId="77777777">
            <w:r w:rsidR="002447B3">
              <w:rPr/>
              <w:t>– we create community</w:t>
            </w:r>
          </w:p>
          <w:p w:rsidR="007454C6" w:rsidRDefault="007454C6" w14:paraId="3E3A02E4" wp14:textId="1C25203C">
            <w:pPr/>
            <w:r w:rsidR="66926C87">
              <w:rPr/>
              <w:t>Self-confidence arises from being loved by God (not status, etc)</w:t>
            </w:r>
          </w:p>
          <w:p w:rsidR="007454C6" w:rsidRDefault="007454C6" w14:paraId="3CD5E4D9" wp14:textId="6C62EA2E">
            <w:pPr/>
          </w:p>
          <w:p w:rsidR="007454C6" w:rsidP="503CD9AF" w:rsidRDefault="007454C6" w14:paraId="3FE9F23F" wp14:textId="77852281">
            <w:pPr>
              <w:pStyle w:val="Normal"/>
              <w:shd w:val="clear" w:color="auto" w:fill="FFFFFF" w:themeFill="background1"/>
              <w:spacing w:before="0" w:beforeAutospacing="off" w:after="0" w:afterAutospacing="off"/>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GB"/>
              </w:rPr>
            </w:pPr>
          </w:p>
        </w:tc>
        <w:tc>
          <w:tcPr>
            <w:tcW w:w="1785" w:type="dxa"/>
            <w:tcMar/>
          </w:tcPr>
          <w:p w:rsidR="007454C6" w:rsidP="503CD9AF" w:rsidRDefault="002447B3" w14:paraId="3FBBEBAD" wp14:textId="2122024E">
            <w:pPr>
              <w:pStyle w:val="Normal"/>
            </w:pPr>
            <w:r w:rsidRPr="503CD9AF" w:rsidR="65F18AC8">
              <w:rPr>
                <w:b w:val="1"/>
                <w:bCs w:val="1"/>
              </w:rPr>
              <w:t>Respecting our Bodies</w:t>
            </w:r>
            <w:r w:rsidR="470E06F7">
              <w:rPr/>
              <w:t xml:space="preserve"> </w:t>
            </w:r>
            <w:r w:rsidRPr="503CD9AF" w:rsidR="3421BE01">
              <w:rPr>
                <w:b w:val="1"/>
                <w:bCs w:val="1"/>
              </w:rPr>
              <w:t>2</w:t>
            </w:r>
          </w:p>
          <w:p w:rsidR="007454C6" w:rsidRDefault="002447B3" w14:paraId="3BF6ED24" wp14:textId="7D332EBD">
            <w:r w:rsidR="002447B3">
              <w:rPr/>
              <w:t>To learn about the need to respect and look after their bodies as a gift from</w:t>
            </w:r>
          </w:p>
          <w:p w:rsidR="007454C6" w:rsidRDefault="002447B3" w14:paraId="2B311229" wp14:textId="77777777">
            <w:r>
              <w:t>God through what they wear, what they eat and what they</w:t>
            </w:r>
          </w:p>
          <w:p w:rsidR="007454C6" w:rsidRDefault="002447B3" w14:paraId="4EA40188" wp14:textId="77777777">
            <w:r>
              <w:t>physically do.</w:t>
            </w:r>
          </w:p>
        </w:tc>
        <w:tc>
          <w:tcPr>
            <w:tcW w:w="1995" w:type="dxa"/>
            <w:tcMar/>
          </w:tcPr>
          <w:p w:rsidR="007454C6" w:rsidRDefault="002447B3" w14:paraId="15D87E31" wp14:textId="62F33FBF">
            <w:r w:rsidRPr="503CD9AF" w:rsidR="7FAD1E6D">
              <w:rPr>
                <w:b w:val="1"/>
                <w:bCs w:val="1"/>
              </w:rPr>
              <w:t>What is puberty?</w:t>
            </w:r>
            <w:r w:rsidRPr="503CD9AF" w:rsidR="21868E25">
              <w:rPr>
                <w:b w:val="1"/>
                <w:bCs w:val="1"/>
              </w:rPr>
              <w:t xml:space="preserve"> </w:t>
            </w:r>
            <w:r w:rsidRPr="503CD9AF" w:rsidR="7FAD1E6D">
              <w:rPr>
                <w:b w:val="1"/>
                <w:bCs w:val="1"/>
              </w:rPr>
              <w:t xml:space="preserve"> </w:t>
            </w:r>
          </w:p>
          <w:p w:rsidR="007454C6" w:rsidRDefault="002447B3" w14:paraId="780DA689" wp14:textId="75B82AAD">
            <w:r w:rsidR="002447B3">
              <w:rPr/>
              <w:t>What the term ‘puberty’ means.</w:t>
            </w:r>
          </w:p>
          <w:p w:rsidR="007454C6" w:rsidRDefault="002447B3" w14:paraId="6926E60A" wp14:textId="77777777">
            <w:r>
              <w:t>When they can expect puberty to take place.</w:t>
            </w:r>
          </w:p>
          <w:p w:rsidR="007454C6" w:rsidRDefault="002447B3" w14:paraId="7EC32FB7" wp14:textId="77777777">
            <w:pPr>
              <w:rPr>
                <w:b/>
              </w:rPr>
            </w:pPr>
            <w:r>
              <w:t>Understand that puberty is part of God’s plan for our bodies.</w:t>
            </w:r>
          </w:p>
        </w:tc>
        <w:tc>
          <w:tcPr>
            <w:tcW w:w="1620" w:type="dxa"/>
            <w:tcMar/>
          </w:tcPr>
          <w:p w:rsidR="007454C6" w:rsidP="503CD9AF" w:rsidRDefault="007454C6" w14:paraId="1F72F646" wp14:textId="7DFDBE52">
            <w:pPr>
              <w:rPr>
                <w:sz w:val="20"/>
                <w:szCs w:val="20"/>
              </w:rPr>
            </w:pPr>
            <w:r w:rsidRPr="503CD9AF" w:rsidR="2E9FAC96">
              <w:rPr>
                <w:highlight w:val="white"/>
              </w:rPr>
              <w:t>To</w:t>
            </w:r>
            <w:r w:rsidRPr="503CD9AF" w:rsidR="002447B3">
              <w:rPr>
                <w:highlight w:val="white"/>
              </w:rPr>
              <w:t xml:space="preserve"> use the correct terminology for genitalia relating to the discussion on puberty and explore some of the specific physical and emotional changes that will take place for boys and girls over the coming years.</w:t>
            </w:r>
          </w:p>
        </w:tc>
        <w:tc>
          <w:tcPr>
            <w:tcW w:w="1800" w:type="dxa"/>
            <w:tcMar/>
          </w:tcPr>
          <w:p w:rsidR="007454C6" w:rsidRDefault="007454C6" w14:paraId="08CE6F91" wp14:textId="77777777">
            <w:pPr>
              <w:widowControl w:val="0"/>
              <w:rPr>
                <w:b/>
              </w:rPr>
            </w:pPr>
          </w:p>
        </w:tc>
      </w:tr>
      <w:tr xmlns:wp14="http://schemas.microsoft.com/office/word/2010/wordml" w:rsidR="007454C6" w:rsidTr="503CD9AF" w14:paraId="4950D928" wp14:textId="77777777">
        <w:trPr>
          <w:trHeight w:val="1080"/>
        </w:trPr>
        <w:tc>
          <w:tcPr>
            <w:tcW w:w="2310" w:type="dxa"/>
            <w:tcMar/>
          </w:tcPr>
          <w:p w:rsidR="007454C6" w:rsidRDefault="002447B3" w14:paraId="6FFD8311" wp14:textId="77777777">
            <w:pPr>
              <w:rPr>
                <w:b/>
              </w:rPr>
            </w:pPr>
            <w:r>
              <w:rPr>
                <w:b/>
              </w:rPr>
              <w:t>History</w:t>
            </w:r>
          </w:p>
          <w:p w:rsidR="007454C6" w:rsidRDefault="007454C6" w14:paraId="61CDCEAD" wp14:textId="77777777">
            <w:pPr>
              <w:rPr>
                <w:b/>
              </w:rPr>
            </w:pPr>
          </w:p>
        </w:tc>
        <w:tc>
          <w:tcPr>
            <w:tcW w:w="1800" w:type="dxa"/>
            <w:tcMar/>
          </w:tcPr>
          <w:p w:rsidR="007454C6" w:rsidP="5DBDB725" w:rsidRDefault="002447B3" w14:paraId="04B86C59" wp14:textId="533817D9">
            <w:pPr>
              <w:rPr>
                <w:b w:val="0"/>
                <w:bCs w:val="0"/>
                <w:sz w:val="24"/>
                <w:szCs w:val="24"/>
              </w:rPr>
            </w:pPr>
            <w:r w:rsidRPr="5DBDB725" w:rsidR="002447B3">
              <w:rPr>
                <w:b w:val="1"/>
                <w:bCs w:val="1"/>
                <w:sz w:val="24"/>
                <w:szCs w:val="24"/>
              </w:rPr>
              <w:t xml:space="preserve">How </w:t>
            </w:r>
            <w:r w:rsidRPr="5DBDB725" w:rsidR="002447B3">
              <w:rPr>
                <w:b w:val="1"/>
                <w:bCs w:val="1"/>
                <w:sz w:val="24"/>
                <w:szCs w:val="24"/>
              </w:rPr>
              <w:t>children’s lives</w:t>
            </w:r>
            <w:r w:rsidRPr="5DBDB725" w:rsidR="11582D7E">
              <w:rPr>
                <w:b w:val="1"/>
                <w:bCs w:val="1"/>
                <w:sz w:val="24"/>
                <w:szCs w:val="24"/>
              </w:rPr>
              <w:t xml:space="preserve"> have</w:t>
            </w:r>
            <w:r w:rsidRPr="5DBDB725" w:rsidR="002447B3">
              <w:rPr>
                <w:b w:val="1"/>
                <w:bCs w:val="1"/>
                <w:sz w:val="24"/>
                <w:szCs w:val="24"/>
              </w:rPr>
              <w:t xml:space="preserve"> changed</w:t>
            </w:r>
          </w:p>
          <w:p w:rsidR="007454C6" w:rsidP="5DBDB725" w:rsidRDefault="002447B3" w14:paraId="7A0C96D0" wp14:textId="2BA3E922">
            <w:pPr>
              <w:shd w:val="clear" w:color="auto" w:fill="FFFFFF" w:themeFill="background1"/>
              <w:rPr>
                <w:b w:val="0"/>
                <w:bCs w:val="0"/>
                <w:color w:val="222222"/>
                <w:sz w:val="24"/>
                <w:szCs w:val="24"/>
                <w:u w:val="single"/>
              </w:rPr>
            </w:pPr>
            <w:r w:rsidRPr="5DBDB725" w:rsidR="002447B3">
              <w:rPr>
                <w:b w:val="0"/>
                <w:bCs w:val="0"/>
                <w:sz w:val="24"/>
                <w:szCs w:val="24"/>
              </w:rPr>
              <w:t xml:space="preserve">To </w:t>
            </w:r>
            <w:r w:rsidRPr="5DBDB725" w:rsidR="002447B3">
              <w:rPr>
                <w:b w:val="0"/>
                <w:bCs w:val="0"/>
                <w:sz w:val="24"/>
                <w:szCs w:val="24"/>
              </w:rPr>
              <w:t>identify</w:t>
            </w:r>
            <w:r w:rsidRPr="5DBDB725" w:rsidR="002447B3">
              <w:rPr>
                <w:b w:val="0"/>
                <w:bCs w:val="0"/>
                <w:sz w:val="24"/>
                <w:szCs w:val="24"/>
              </w:rPr>
              <w:t xml:space="preserve"> how children’s lives have changed using a range of sources.</w:t>
            </w:r>
          </w:p>
          <w:p w:rsidR="007454C6" w:rsidP="5DBDB725" w:rsidRDefault="007454C6" w14:paraId="6BB9E253" wp14:textId="77777777">
            <w:pPr>
              <w:rPr>
                <w:b w:val="0"/>
                <w:bCs w:val="0"/>
                <w:sz w:val="24"/>
                <w:szCs w:val="24"/>
              </w:rPr>
            </w:pPr>
          </w:p>
        </w:tc>
        <w:tc>
          <w:tcPr>
            <w:tcW w:w="1815" w:type="dxa"/>
            <w:tcMar/>
          </w:tcPr>
          <w:p w:rsidR="007454C6" w:rsidP="5DBDB725" w:rsidRDefault="002447B3" w14:paraId="59256D24" wp14:textId="58D19DB3">
            <w:pPr>
              <w:pStyle w:val="Normal"/>
              <w:shd w:val="clear" w:color="auto" w:fill="FFFFFF" w:themeFill="background1"/>
              <w:rPr>
                <w:b w:val="1"/>
                <w:bCs w:val="1"/>
                <w:color w:val="222222"/>
                <w:sz w:val="24"/>
                <w:szCs w:val="24"/>
              </w:rPr>
            </w:pPr>
            <w:r w:rsidRPr="5DBDB725" w:rsidR="5D553802">
              <w:rPr>
                <w:b w:val="1"/>
                <w:bCs w:val="1"/>
                <w:sz w:val="24"/>
                <w:szCs w:val="24"/>
              </w:rPr>
              <w:t xml:space="preserve">How </w:t>
            </w:r>
            <w:r w:rsidRPr="5DBDB725" w:rsidR="5D553802">
              <w:rPr>
                <w:b w:val="1"/>
                <w:bCs w:val="1"/>
                <w:sz w:val="24"/>
                <w:szCs w:val="24"/>
              </w:rPr>
              <w:t>childre</w:t>
            </w:r>
            <w:r w:rsidRPr="5DBDB725" w:rsidR="5D553802">
              <w:rPr>
                <w:b w:val="1"/>
                <w:bCs w:val="1"/>
                <w:sz w:val="24"/>
                <w:szCs w:val="24"/>
              </w:rPr>
              <w:t>n’s lives have changed</w:t>
            </w:r>
            <w:r w:rsidRPr="5DBDB725" w:rsidR="5D553802">
              <w:rPr>
                <w:b w:val="1"/>
                <w:bCs w:val="1"/>
                <w:color w:val="222222"/>
                <w:sz w:val="24"/>
                <w:szCs w:val="24"/>
              </w:rPr>
              <w:t xml:space="preserve"> </w:t>
            </w:r>
          </w:p>
          <w:p w:rsidR="007454C6" w:rsidP="5DBDB725" w:rsidRDefault="002447B3" w14:paraId="75FB21ED" wp14:textId="5877FC76">
            <w:pPr>
              <w:pStyle w:val="Normal"/>
              <w:shd w:val="clear" w:color="auto" w:fill="FFFFFF" w:themeFill="background1"/>
              <w:rPr>
                <w:b w:val="0"/>
                <w:bCs w:val="0"/>
                <w:color w:val="222222"/>
                <w:sz w:val="24"/>
                <w:szCs w:val="24"/>
              </w:rPr>
            </w:pPr>
            <w:r w:rsidRPr="5DBDB725" w:rsidR="002447B3">
              <w:rPr>
                <w:b w:val="0"/>
                <w:bCs w:val="0"/>
                <w:color w:val="222222"/>
                <w:sz w:val="24"/>
                <w:szCs w:val="24"/>
              </w:rPr>
              <w:t>To</w:t>
            </w:r>
            <w:r w:rsidRPr="5DBDB725" w:rsidR="002447B3">
              <w:rPr>
                <w:b w:val="0"/>
                <w:bCs w:val="0"/>
                <w:color w:val="222222"/>
                <w:sz w:val="24"/>
                <w:szCs w:val="24"/>
              </w:rPr>
              <w:t xml:space="preserve"> understand why children worked in Tudor times and what working conditions were like.</w:t>
            </w:r>
          </w:p>
        </w:tc>
        <w:tc>
          <w:tcPr>
            <w:tcW w:w="1785" w:type="dxa"/>
            <w:tcMar/>
          </w:tcPr>
          <w:p w:rsidR="007454C6" w:rsidP="5DBDB725" w:rsidRDefault="002447B3" w14:paraId="29C19B03" wp14:textId="6EB7162D">
            <w:pPr>
              <w:pStyle w:val="Normal"/>
              <w:shd w:val="clear" w:color="auto" w:fill="FFFFFF" w:themeFill="background1"/>
              <w:rPr>
                <w:b w:val="1"/>
                <w:bCs w:val="1"/>
                <w:color w:val="222222"/>
                <w:sz w:val="24"/>
                <w:szCs w:val="24"/>
              </w:rPr>
            </w:pPr>
            <w:r w:rsidRPr="5DBDB725" w:rsidR="2E28EA06">
              <w:rPr>
                <w:b w:val="1"/>
                <w:bCs w:val="1"/>
                <w:sz w:val="24"/>
                <w:szCs w:val="24"/>
              </w:rPr>
              <w:t>How children’s lives have changed</w:t>
            </w:r>
            <w:r w:rsidRPr="5DBDB725" w:rsidR="2E28EA06">
              <w:rPr>
                <w:b w:val="1"/>
                <w:bCs w:val="1"/>
                <w:color w:val="222222"/>
                <w:sz w:val="24"/>
                <w:szCs w:val="24"/>
              </w:rPr>
              <w:t xml:space="preserve"> </w:t>
            </w:r>
          </w:p>
          <w:p w:rsidR="007454C6" w:rsidP="5DBDB725" w:rsidRDefault="002447B3" w14:paraId="4B3998F3" wp14:textId="51989E04">
            <w:pPr>
              <w:pStyle w:val="Normal"/>
              <w:shd w:val="clear" w:color="auto" w:fill="FFFFFF" w:themeFill="background1"/>
              <w:rPr>
                <w:b w:val="0"/>
                <w:bCs w:val="0"/>
                <w:color w:val="222222"/>
                <w:sz w:val="24"/>
                <w:szCs w:val="24"/>
              </w:rPr>
            </w:pPr>
            <w:r w:rsidRPr="5DBDB725" w:rsidR="002447B3">
              <w:rPr>
                <w:b w:val="0"/>
                <w:bCs w:val="0"/>
                <w:color w:val="222222"/>
                <w:sz w:val="24"/>
                <w:szCs w:val="24"/>
              </w:rPr>
              <w:t>To understand the types of jobs Victorian children had and their working conditions.</w:t>
            </w:r>
          </w:p>
        </w:tc>
        <w:tc>
          <w:tcPr>
            <w:tcW w:w="1995" w:type="dxa"/>
            <w:tcMar/>
          </w:tcPr>
          <w:p w:rsidR="007454C6" w:rsidP="5DBDB725" w:rsidRDefault="002447B3" w14:paraId="7B127F7F" wp14:textId="248A24A4">
            <w:pPr>
              <w:pStyle w:val="Normal"/>
              <w:shd w:val="clear" w:color="auto" w:fill="FFFFFF" w:themeFill="background1"/>
              <w:rPr>
                <w:b w:val="1"/>
                <w:bCs w:val="1"/>
                <w:color w:val="222222"/>
                <w:sz w:val="24"/>
                <w:szCs w:val="24"/>
              </w:rPr>
            </w:pPr>
            <w:r w:rsidRPr="5DBDB725" w:rsidR="7EE3140D">
              <w:rPr>
                <w:b w:val="1"/>
                <w:bCs w:val="1"/>
                <w:sz w:val="24"/>
                <w:szCs w:val="24"/>
              </w:rPr>
              <w:t>How children’s lives have changed</w:t>
            </w:r>
            <w:r w:rsidRPr="5DBDB725" w:rsidR="7EE3140D">
              <w:rPr>
                <w:b w:val="1"/>
                <w:bCs w:val="1"/>
                <w:color w:val="222222"/>
                <w:sz w:val="24"/>
                <w:szCs w:val="24"/>
              </w:rPr>
              <w:t xml:space="preserve"> </w:t>
            </w:r>
          </w:p>
          <w:p w:rsidR="007454C6" w:rsidP="5DBDB725" w:rsidRDefault="002447B3" w14:paraId="64108C1C" wp14:textId="0D9B7E78">
            <w:pPr>
              <w:pStyle w:val="Normal"/>
              <w:shd w:val="clear" w:color="auto" w:fill="FFFFFF" w:themeFill="background1"/>
              <w:rPr>
                <w:b w:val="0"/>
                <w:bCs w:val="0"/>
                <w:color w:val="222222"/>
                <w:sz w:val="24"/>
                <w:szCs w:val="24"/>
              </w:rPr>
            </w:pPr>
            <w:r w:rsidRPr="5DBDB725" w:rsidR="002447B3">
              <w:rPr>
                <w:b w:val="0"/>
                <w:bCs w:val="0"/>
                <w:color w:val="222222"/>
                <w:sz w:val="24"/>
                <w:szCs w:val="24"/>
              </w:rPr>
              <w:t>To understand how Lord Shaftesbury changed children’s lives.</w:t>
            </w:r>
          </w:p>
        </w:tc>
        <w:tc>
          <w:tcPr>
            <w:tcW w:w="1620" w:type="dxa"/>
            <w:tcMar/>
          </w:tcPr>
          <w:p w:rsidR="007454C6" w:rsidP="5DBDB725" w:rsidRDefault="002447B3" w14:paraId="4CB46D2A" wp14:textId="062FACB5">
            <w:pPr>
              <w:pStyle w:val="Normal"/>
              <w:rPr>
                <w:b w:val="0"/>
                <w:bCs w:val="0"/>
                <w:color w:val="222222"/>
                <w:sz w:val="24"/>
                <w:szCs w:val="24"/>
                <w:highlight w:val="white"/>
              </w:rPr>
            </w:pPr>
            <w:r w:rsidRPr="5DBDB725" w:rsidR="28CCEB07">
              <w:rPr>
                <w:b w:val="1"/>
                <w:bCs w:val="1"/>
                <w:sz w:val="24"/>
                <w:szCs w:val="24"/>
              </w:rPr>
              <w:t>How children’s lives have changed</w:t>
            </w:r>
            <w:r w:rsidRPr="5DBDB725" w:rsidR="28CCEB07">
              <w:rPr>
                <w:b w:val="1"/>
                <w:bCs w:val="1"/>
                <w:color w:val="222222"/>
                <w:sz w:val="24"/>
                <w:szCs w:val="24"/>
                <w:highlight w:val="white"/>
              </w:rPr>
              <w:t xml:space="preserve"> </w:t>
            </w:r>
          </w:p>
          <w:p w:rsidR="007454C6" w:rsidP="5DBDB725" w:rsidRDefault="002447B3" w14:paraId="7BD8DB13" wp14:textId="10A23A4F">
            <w:pPr>
              <w:pStyle w:val="Normal"/>
              <w:rPr>
                <w:b w:val="0"/>
                <w:bCs w:val="0"/>
                <w:color w:val="222222"/>
                <w:sz w:val="24"/>
                <w:szCs w:val="24"/>
                <w:highlight w:val="white"/>
              </w:rPr>
            </w:pPr>
            <w:r w:rsidRPr="5DBDB725" w:rsidR="002447B3">
              <w:rPr>
                <w:b w:val="0"/>
                <w:bCs w:val="0"/>
                <w:color w:val="222222"/>
                <w:sz w:val="24"/>
                <w:szCs w:val="24"/>
                <w:highlight w:val="white"/>
              </w:rPr>
              <w:t>To understand how and why children’s leisure time has changed</w:t>
            </w:r>
          </w:p>
        </w:tc>
        <w:tc>
          <w:tcPr>
            <w:tcW w:w="1800" w:type="dxa"/>
            <w:tcMar/>
          </w:tcPr>
          <w:p w:rsidR="007454C6" w:rsidP="5DBDB725" w:rsidRDefault="002447B3" w14:paraId="1A4D66C6" wp14:textId="1B01BF79">
            <w:pPr>
              <w:pStyle w:val="Normal"/>
              <w:shd w:val="clear" w:color="auto" w:fill="FFFFFF" w:themeFill="background1"/>
              <w:rPr>
                <w:b w:val="0"/>
                <w:bCs w:val="0"/>
                <w:color w:val="222222"/>
                <w:sz w:val="24"/>
                <w:szCs w:val="24"/>
              </w:rPr>
            </w:pPr>
            <w:r w:rsidRPr="5DBDB725" w:rsidR="23CF929D">
              <w:rPr>
                <w:b w:val="1"/>
                <w:bCs w:val="1"/>
                <w:sz w:val="24"/>
                <w:szCs w:val="24"/>
              </w:rPr>
              <w:t>How children’s lives have changed</w:t>
            </w:r>
            <w:r w:rsidRPr="5DBDB725" w:rsidR="23CF929D">
              <w:rPr>
                <w:b w:val="0"/>
                <w:bCs w:val="0"/>
                <w:color w:val="222222"/>
                <w:sz w:val="24"/>
                <w:szCs w:val="24"/>
              </w:rPr>
              <w:t xml:space="preserve"> </w:t>
            </w:r>
          </w:p>
          <w:p w:rsidR="007454C6" w:rsidP="5DBDB725" w:rsidRDefault="002447B3" w14:paraId="214D50E8" wp14:textId="3DCC40DA">
            <w:pPr>
              <w:pStyle w:val="Normal"/>
              <w:shd w:val="clear" w:color="auto" w:fill="FFFFFF" w:themeFill="background1"/>
              <w:rPr>
                <w:b w:val="0"/>
                <w:bCs w:val="0"/>
                <w:color w:val="222222"/>
                <w:sz w:val="24"/>
                <w:szCs w:val="24"/>
              </w:rPr>
            </w:pPr>
            <w:r w:rsidRPr="5DBDB725" w:rsidR="002447B3">
              <w:rPr>
                <w:b w:val="0"/>
                <w:bCs w:val="0"/>
                <w:color w:val="222222"/>
                <w:sz w:val="24"/>
                <w:szCs w:val="24"/>
              </w:rPr>
              <w:t>To understand which diseases children caught and how they were treated.</w:t>
            </w:r>
          </w:p>
          <w:p w:rsidR="007454C6" w:rsidP="5DBDB725" w:rsidRDefault="002447B3" w14:paraId="3B176545" wp14:textId="77777777">
            <w:pPr>
              <w:shd w:val="clear" w:color="auto" w:fill="FFFFFF" w:themeFill="background1"/>
              <w:rPr>
                <w:rFonts w:ascii="Calibri" w:hAnsi="Calibri" w:eastAsia="Calibri" w:cs="Calibri"/>
                <w:b w:val="0"/>
                <w:bCs w:val="0"/>
                <w:color w:val="222222"/>
                <w:sz w:val="24"/>
                <w:szCs w:val="24"/>
                <w:lang w:eastAsia="ja-JP" w:bidi="ar-SA"/>
              </w:rPr>
            </w:pPr>
            <w:r w:rsidRPr="5DBDB725" w:rsidR="002447B3">
              <w:rPr>
                <w:b w:val="0"/>
                <w:bCs w:val="0"/>
                <w:color w:val="222222"/>
                <w:sz w:val="24"/>
                <w:szCs w:val="24"/>
              </w:rPr>
              <w:t>E</w:t>
            </w:r>
            <w:r w:rsidRPr="5DBDB725" w:rsidR="002447B3">
              <w:rPr>
                <w:rFonts w:ascii="Calibri" w:hAnsi="Calibri" w:eastAsia="Calibri" w:cs="Calibri"/>
                <w:b w:val="0"/>
                <w:bCs w:val="0"/>
                <w:color w:val="222222"/>
                <w:sz w:val="24"/>
                <w:szCs w:val="24"/>
                <w:lang w:eastAsia="ja-JP" w:bidi="ar-SA"/>
              </w:rPr>
              <w:t>nd of Unit Assessment</w:t>
            </w:r>
          </w:p>
        </w:tc>
      </w:tr>
      <w:tr xmlns:wp14="http://schemas.microsoft.com/office/word/2010/wordml" w:rsidR="007454C6" w:rsidTr="503CD9AF" w14:paraId="56D1C1EA" wp14:textId="77777777">
        <w:trPr>
          <w:trHeight w:val="915"/>
        </w:trPr>
        <w:tc>
          <w:tcPr>
            <w:tcW w:w="2310" w:type="dxa"/>
            <w:tcMar/>
          </w:tcPr>
          <w:p w:rsidR="007454C6" w:rsidRDefault="002447B3" w14:paraId="477C4AFF" wp14:textId="77777777">
            <w:pPr>
              <w:rPr>
                <w:b/>
              </w:rPr>
            </w:pPr>
            <w:r>
              <w:rPr>
                <w:b/>
              </w:rPr>
              <w:t>Computing</w:t>
            </w:r>
          </w:p>
        </w:tc>
        <w:tc>
          <w:tcPr>
            <w:tcW w:w="1800" w:type="dxa"/>
            <w:tcMar/>
          </w:tcPr>
          <w:p w:rsidR="007454C6" w:rsidRDefault="002447B3" w14:paraId="08717B6B" wp14:textId="70863E0E">
            <w:r w:rsidRPr="5DBDB725" w:rsidR="27BA350C">
              <w:rPr>
                <w:b w:val="1"/>
                <w:bCs w:val="1"/>
              </w:rPr>
              <w:t>Programming repetition in shapes</w:t>
            </w:r>
            <w:r w:rsidR="27BA350C">
              <w:rPr/>
              <w:t xml:space="preserve"> </w:t>
            </w:r>
            <w:r w:rsidR="002447B3">
              <w:rPr/>
              <w:t>Programming a screen turtle</w:t>
            </w:r>
          </w:p>
        </w:tc>
        <w:tc>
          <w:tcPr>
            <w:tcW w:w="1815" w:type="dxa"/>
            <w:tcMar/>
          </w:tcPr>
          <w:p w:rsidR="007454C6" w:rsidP="5DBDB725" w:rsidRDefault="002447B3" w14:paraId="43E1E23B" wp14:textId="3AE10403">
            <w:pPr>
              <w:pStyle w:val="Normal"/>
            </w:pPr>
            <w:r w:rsidRPr="5DBDB725" w:rsidR="551FC654">
              <w:rPr>
                <w:b w:val="1"/>
                <w:bCs w:val="1"/>
              </w:rPr>
              <w:t>Programming repetition in shapes</w:t>
            </w:r>
            <w:r w:rsidR="551FC654">
              <w:rPr/>
              <w:t xml:space="preserve"> </w:t>
            </w:r>
            <w:r w:rsidR="002447B3">
              <w:rPr/>
              <w:t>Programming letters</w:t>
            </w:r>
          </w:p>
        </w:tc>
        <w:tc>
          <w:tcPr>
            <w:tcW w:w="1785" w:type="dxa"/>
            <w:tcMar/>
          </w:tcPr>
          <w:p w:rsidR="007454C6" w:rsidP="5DBDB725" w:rsidRDefault="002447B3" w14:paraId="0FCB408F" wp14:textId="5CB11CC4">
            <w:pPr>
              <w:pStyle w:val="Normal"/>
            </w:pPr>
            <w:r w:rsidRPr="5DBDB725" w:rsidR="13086E7E">
              <w:rPr>
                <w:b w:val="1"/>
                <w:bCs w:val="1"/>
              </w:rPr>
              <w:t>Programming repetition in shapes</w:t>
            </w:r>
            <w:r w:rsidR="13086E7E">
              <w:rPr/>
              <w:t xml:space="preserve"> </w:t>
            </w:r>
          </w:p>
          <w:p w:rsidR="007454C6" w:rsidP="5DBDB725" w:rsidRDefault="002447B3" w14:paraId="3E66F6D2" wp14:textId="329A324B">
            <w:pPr>
              <w:pStyle w:val="Normal"/>
            </w:pPr>
            <w:r w:rsidR="002447B3">
              <w:rPr/>
              <w:t>Patterns and repeats</w:t>
            </w:r>
          </w:p>
        </w:tc>
        <w:tc>
          <w:tcPr>
            <w:tcW w:w="1995" w:type="dxa"/>
            <w:tcMar/>
          </w:tcPr>
          <w:p w:rsidR="007454C6" w:rsidP="5DBDB725" w:rsidRDefault="002447B3" w14:paraId="60C8C1DB" wp14:textId="71546A86">
            <w:pPr>
              <w:pStyle w:val="Normal"/>
            </w:pPr>
            <w:r w:rsidRPr="5DBDB725" w:rsidR="7E3855EB">
              <w:rPr>
                <w:b w:val="1"/>
                <w:bCs w:val="1"/>
              </w:rPr>
              <w:t>Programming repetition in shapes</w:t>
            </w:r>
            <w:r w:rsidR="7E3855EB">
              <w:rPr/>
              <w:t xml:space="preserve"> </w:t>
            </w:r>
          </w:p>
          <w:p w:rsidR="007454C6" w:rsidP="5DBDB725" w:rsidRDefault="002447B3" w14:paraId="72D53A61" wp14:textId="5368ED1F">
            <w:pPr>
              <w:pStyle w:val="Normal"/>
            </w:pPr>
            <w:r w:rsidR="002447B3">
              <w:rPr/>
              <w:t>Using loops to create shapes</w:t>
            </w:r>
          </w:p>
        </w:tc>
        <w:tc>
          <w:tcPr>
            <w:tcW w:w="1620" w:type="dxa"/>
            <w:tcMar/>
          </w:tcPr>
          <w:p w:rsidR="007454C6" w:rsidP="5DBDB725" w:rsidRDefault="002447B3" w14:paraId="4513FC0A" wp14:textId="7A04910B">
            <w:pPr>
              <w:pStyle w:val="Normal"/>
            </w:pPr>
            <w:r w:rsidRPr="5DBDB725" w:rsidR="195C762B">
              <w:rPr>
                <w:b w:val="1"/>
                <w:bCs w:val="1"/>
              </w:rPr>
              <w:t>Programming repetition in shapes</w:t>
            </w:r>
            <w:r w:rsidR="195C762B">
              <w:rPr/>
              <w:t xml:space="preserve"> </w:t>
            </w:r>
          </w:p>
          <w:p w:rsidR="007454C6" w:rsidP="5DBDB725" w:rsidRDefault="002447B3" w14:paraId="5A4723BC" wp14:textId="3A8BC089">
            <w:pPr>
              <w:pStyle w:val="Normal"/>
            </w:pPr>
            <w:r w:rsidR="002447B3">
              <w:rPr/>
              <w:t>Breaking things down- decomposing a task into small steps</w:t>
            </w:r>
          </w:p>
        </w:tc>
        <w:tc>
          <w:tcPr>
            <w:tcW w:w="1800" w:type="dxa"/>
            <w:tcMar/>
          </w:tcPr>
          <w:p w:rsidR="007454C6" w:rsidP="5DBDB725" w:rsidRDefault="002447B3" w14:paraId="3D193C0A" wp14:textId="6FBAD44C">
            <w:pPr>
              <w:pStyle w:val="Normal"/>
            </w:pPr>
            <w:r w:rsidRPr="5DBDB725" w:rsidR="2C24BA3E">
              <w:rPr>
                <w:b w:val="1"/>
                <w:bCs w:val="1"/>
              </w:rPr>
              <w:t>Programming repetition in shapes</w:t>
            </w:r>
            <w:r w:rsidR="2C24BA3E">
              <w:rPr/>
              <w:t xml:space="preserve"> </w:t>
            </w:r>
          </w:p>
          <w:p w:rsidR="007454C6" w:rsidP="5DBDB725" w:rsidRDefault="002447B3" w14:paraId="2EC669FB" wp14:textId="774C10AA">
            <w:pPr>
              <w:pStyle w:val="Normal"/>
            </w:pPr>
            <w:r w:rsidR="002447B3">
              <w:rPr/>
              <w:t>Creating a program</w:t>
            </w:r>
          </w:p>
        </w:tc>
      </w:tr>
      <w:tr xmlns:wp14="http://schemas.microsoft.com/office/word/2010/wordml" w:rsidR="007454C6" w:rsidTr="503CD9AF" w14:paraId="04B86F47" wp14:textId="77777777">
        <w:trPr>
          <w:trHeight w:val="690"/>
        </w:trPr>
        <w:tc>
          <w:tcPr>
            <w:tcW w:w="2310" w:type="dxa"/>
            <w:vMerge w:val="restart"/>
            <w:tcMar/>
          </w:tcPr>
          <w:p w:rsidR="007454C6" w:rsidRDefault="002447B3" w14:paraId="4EA36025" wp14:textId="77777777">
            <w:pPr>
              <w:rPr>
                <w:b/>
              </w:rPr>
            </w:pPr>
            <w:r>
              <w:rPr>
                <w:b/>
              </w:rPr>
              <w:t>PE</w:t>
            </w:r>
          </w:p>
          <w:p w:rsidR="007454C6" w:rsidRDefault="007454C6" w14:paraId="52E56223" wp14:textId="77777777"/>
        </w:tc>
        <w:tc>
          <w:tcPr>
            <w:tcW w:w="1800" w:type="dxa"/>
            <w:tcMar/>
          </w:tcPr>
          <w:p w:rsidR="007454C6" w:rsidP="5DBDB725" w:rsidRDefault="002447B3" w14:paraId="433E3F69" wp14:textId="306148BA">
            <w:pPr>
              <w:rPr>
                <w:b w:val="1"/>
                <w:bCs w:val="1"/>
              </w:rPr>
            </w:pPr>
            <w:r w:rsidRPr="5DBDB725" w:rsidR="51D8284C">
              <w:rPr>
                <w:b w:val="1"/>
                <w:bCs w:val="1"/>
              </w:rPr>
              <w:t>Swimming</w:t>
            </w:r>
          </w:p>
        </w:tc>
        <w:tc>
          <w:tcPr>
            <w:tcW w:w="1815" w:type="dxa"/>
            <w:tcMar/>
          </w:tcPr>
          <w:p w:rsidR="007454C6" w:rsidP="5DBDB725" w:rsidRDefault="002447B3" w14:paraId="626610A1" wp14:textId="306148BA">
            <w:pPr>
              <w:rPr>
                <w:b w:val="1"/>
                <w:bCs w:val="1"/>
              </w:rPr>
            </w:pPr>
            <w:r w:rsidRPr="5DBDB725" w:rsidR="51D8284C">
              <w:rPr>
                <w:b w:val="1"/>
                <w:bCs w:val="1"/>
              </w:rPr>
              <w:t>Swimming</w:t>
            </w:r>
          </w:p>
          <w:p w:rsidR="007454C6" w:rsidP="5DBDB725" w:rsidRDefault="002447B3" w14:paraId="29D6B04F" wp14:textId="1631118C">
            <w:pPr>
              <w:rPr>
                <w:b w:val="1"/>
                <w:bCs w:val="1"/>
              </w:rPr>
            </w:pPr>
          </w:p>
        </w:tc>
        <w:tc>
          <w:tcPr>
            <w:tcW w:w="1785" w:type="dxa"/>
            <w:tcMar/>
          </w:tcPr>
          <w:p w:rsidR="007454C6" w:rsidP="5DBDB725" w:rsidRDefault="007454C6" w14:paraId="10C85DBA" wp14:textId="306148BA">
            <w:pPr>
              <w:rPr>
                <w:b w:val="1"/>
                <w:bCs w:val="1"/>
              </w:rPr>
            </w:pPr>
            <w:r w:rsidRPr="5DBDB725" w:rsidR="51D8284C">
              <w:rPr>
                <w:b w:val="1"/>
                <w:bCs w:val="1"/>
              </w:rPr>
              <w:t>Swimming</w:t>
            </w:r>
          </w:p>
          <w:p w:rsidR="007454C6" w:rsidP="5DBDB725" w:rsidRDefault="007454C6" w14:paraId="07547A01" wp14:textId="44B3EDD7">
            <w:pPr>
              <w:rPr>
                <w:b w:val="1"/>
                <w:bCs w:val="1"/>
              </w:rPr>
            </w:pPr>
          </w:p>
        </w:tc>
        <w:tc>
          <w:tcPr>
            <w:tcW w:w="1995" w:type="dxa"/>
            <w:tcMar/>
          </w:tcPr>
          <w:p w:rsidR="007454C6" w:rsidP="5DBDB725" w:rsidRDefault="007454C6" w14:paraId="27FF7CB4" wp14:textId="306148BA">
            <w:pPr>
              <w:rPr>
                <w:b w:val="1"/>
                <w:bCs w:val="1"/>
              </w:rPr>
            </w:pPr>
            <w:r w:rsidRPr="5DBDB725" w:rsidR="51D8284C">
              <w:rPr>
                <w:b w:val="1"/>
                <w:bCs w:val="1"/>
              </w:rPr>
              <w:t>Swimming</w:t>
            </w:r>
          </w:p>
          <w:p w:rsidR="007454C6" w:rsidP="5DBDB725" w:rsidRDefault="007454C6" w14:paraId="5043CB0F" wp14:textId="25661D2B">
            <w:pPr>
              <w:rPr>
                <w:b w:val="1"/>
                <w:bCs w:val="1"/>
              </w:rPr>
            </w:pPr>
          </w:p>
        </w:tc>
        <w:tc>
          <w:tcPr>
            <w:tcW w:w="1620" w:type="dxa"/>
            <w:tcMar/>
          </w:tcPr>
          <w:p w:rsidR="007454C6" w:rsidP="5DBDB725" w:rsidRDefault="007454C6" w14:paraId="0BC3AE0E" wp14:textId="306148BA">
            <w:pPr>
              <w:rPr>
                <w:b w:val="1"/>
                <w:bCs w:val="1"/>
              </w:rPr>
            </w:pPr>
            <w:r w:rsidRPr="5DBDB725" w:rsidR="51D8284C">
              <w:rPr>
                <w:b w:val="1"/>
                <w:bCs w:val="1"/>
              </w:rPr>
              <w:t>Swimming</w:t>
            </w:r>
          </w:p>
          <w:p w:rsidR="007454C6" w:rsidP="5DBDB725" w:rsidRDefault="007454C6" w14:paraId="07459315" wp14:textId="04A0E37E">
            <w:pPr>
              <w:rPr>
                <w:b w:val="1"/>
                <w:bCs w:val="1"/>
              </w:rPr>
            </w:pPr>
          </w:p>
        </w:tc>
        <w:tc>
          <w:tcPr>
            <w:tcW w:w="1800" w:type="dxa"/>
            <w:tcMar/>
          </w:tcPr>
          <w:p w:rsidR="007454C6" w:rsidP="5DBDB725" w:rsidRDefault="007454C6" w14:paraId="48059FEA" wp14:textId="306148BA">
            <w:pPr>
              <w:rPr>
                <w:b w:val="1"/>
                <w:bCs w:val="1"/>
              </w:rPr>
            </w:pPr>
            <w:r w:rsidRPr="5DBDB725" w:rsidR="51D8284C">
              <w:rPr>
                <w:b w:val="1"/>
                <w:bCs w:val="1"/>
              </w:rPr>
              <w:t>Swimming</w:t>
            </w:r>
          </w:p>
          <w:p w:rsidR="007454C6" w:rsidP="5DBDB725" w:rsidRDefault="007454C6" w14:paraId="6537F28F" wp14:textId="381547A7">
            <w:pPr>
              <w:rPr>
                <w:b w:val="1"/>
                <w:bCs w:val="1"/>
              </w:rPr>
            </w:pPr>
          </w:p>
        </w:tc>
      </w:tr>
      <w:tr xmlns:wp14="http://schemas.microsoft.com/office/word/2010/wordml" w:rsidR="007454C6" w:rsidTr="503CD9AF" w14:paraId="3744DDD3" wp14:textId="77777777">
        <w:trPr>
          <w:trHeight w:val="1095"/>
        </w:trPr>
        <w:tc>
          <w:tcPr>
            <w:tcW w:w="2310" w:type="dxa"/>
            <w:vMerge/>
            <w:tcMar/>
          </w:tcPr>
          <w:p w:rsidR="007454C6" w:rsidRDefault="007454C6" w14:paraId="6DFB9E20" wp14:textId="77777777">
            <w:pPr>
              <w:widowControl w:val="0"/>
              <w:pBdr>
                <w:top w:val="nil"/>
                <w:left w:val="nil"/>
                <w:bottom w:val="nil"/>
                <w:right w:val="nil"/>
                <w:between w:val="nil"/>
              </w:pBdr>
              <w:spacing w:line="276" w:lineRule="auto"/>
              <w:rPr>
                <w:b/>
                <w:color w:val="222222"/>
              </w:rPr>
            </w:pPr>
          </w:p>
        </w:tc>
        <w:tc>
          <w:tcPr>
            <w:tcW w:w="1800" w:type="dxa"/>
            <w:tcMar/>
          </w:tcPr>
          <w:p w:rsidR="007454C6" w:rsidP="5DBDB725" w:rsidRDefault="002447B3" w14:paraId="437A15BE" wp14:textId="1FCAB715">
            <w:pPr>
              <w:rPr>
                <w:b w:val="1"/>
                <w:bCs w:val="1"/>
              </w:rPr>
            </w:pPr>
            <w:r w:rsidRPr="5DBDB725" w:rsidR="51D8284C">
              <w:rPr>
                <w:b w:val="1"/>
                <w:bCs w:val="1"/>
              </w:rPr>
              <w:t>Dance</w:t>
            </w:r>
          </w:p>
          <w:p w:rsidR="007454C6" w:rsidRDefault="002447B3" w14:paraId="1E1B95A6" wp14:textId="25D69B74">
            <w:r w:rsidR="655C9E99">
              <w:rPr/>
              <w:t>Creation of Movement &amp; Reflection</w:t>
            </w:r>
          </w:p>
          <w:p w:rsidR="007454C6" w:rsidRDefault="002447B3" w14:paraId="51C6B452" wp14:textId="1C3FBA27"/>
        </w:tc>
        <w:tc>
          <w:tcPr>
            <w:tcW w:w="1815" w:type="dxa"/>
            <w:tcMar/>
          </w:tcPr>
          <w:p w:rsidR="007454C6" w:rsidP="5DBDB725" w:rsidRDefault="002447B3" w14:paraId="72A0112E" wp14:textId="5EF26BA0">
            <w:pPr>
              <w:rPr>
                <w:b w:val="1"/>
                <w:bCs w:val="1"/>
              </w:rPr>
            </w:pPr>
            <w:r w:rsidRPr="5DBDB725" w:rsidR="655C9E99">
              <w:rPr>
                <w:b w:val="1"/>
                <w:bCs w:val="1"/>
              </w:rPr>
              <w:t>Dance</w:t>
            </w:r>
          </w:p>
          <w:p w:rsidR="007454C6" w:rsidRDefault="002447B3" w14:paraId="50B46DC1" wp14:textId="1FCFC20B">
            <w:r w:rsidR="655C9E99">
              <w:rPr/>
              <w:t>Choreography using power &amp; energy</w:t>
            </w:r>
          </w:p>
          <w:p w:rsidR="007454C6" w:rsidRDefault="002447B3" w14:paraId="03B4D1FF" wp14:textId="098E50BD"/>
        </w:tc>
        <w:tc>
          <w:tcPr>
            <w:tcW w:w="1785" w:type="dxa"/>
            <w:tcMar/>
          </w:tcPr>
          <w:p w:rsidR="007454C6" w:rsidP="5DBDB725" w:rsidRDefault="002447B3" w14:paraId="218E33D1" wp14:textId="69129ACB">
            <w:pPr>
              <w:rPr>
                <w:b w:val="1"/>
                <w:bCs w:val="1"/>
              </w:rPr>
            </w:pPr>
            <w:r w:rsidRPr="5DBDB725" w:rsidR="655C9E99">
              <w:rPr>
                <w:b w:val="1"/>
                <w:bCs w:val="1"/>
              </w:rPr>
              <w:t>Dance</w:t>
            </w:r>
          </w:p>
          <w:p w:rsidR="007454C6" w:rsidRDefault="002447B3" w14:paraId="7F891B36" wp14:textId="7A7D0C6E">
            <w:r w:rsidR="655C9E99">
              <w:rPr/>
              <w:t>Development of style</w:t>
            </w:r>
          </w:p>
          <w:p w:rsidR="007454C6" w:rsidRDefault="002447B3" w14:paraId="0E14EECD" wp14:textId="592A8C68"/>
        </w:tc>
        <w:tc>
          <w:tcPr>
            <w:tcW w:w="1995" w:type="dxa"/>
            <w:tcMar/>
          </w:tcPr>
          <w:p w:rsidR="007454C6" w:rsidP="5DBDB725" w:rsidRDefault="002447B3" w14:paraId="1EE058D6" wp14:textId="111B22A0">
            <w:pPr>
              <w:rPr>
                <w:b w:val="1"/>
                <w:bCs w:val="1"/>
              </w:rPr>
            </w:pPr>
            <w:r w:rsidRPr="5DBDB725" w:rsidR="655C9E99">
              <w:rPr>
                <w:b w:val="1"/>
                <w:bCs w:val="1"/>
              </w:rPr>
              <w:t>Dance</w:t>
            </w:r>
          </w:p>
          <w:p w:rsidR="007454C6" w:rsidRDefault="002447B3" w14:paraId="669D9D23" wp14:textId="680BB2B2">
            <w:r w:rsidR="655C9E99">
              <w:rPr/>
              <w:t>Contrasting energy &amp; style</w:t>
            </w:r>
          </w:p>
          <w:p w:rsidR="007454C6" w:rsidRDefault="002447B3" w14:paraId="6BFD35C3" wp14:textId="201BC1EE"/>
        </w:tc>
        <w:tc>
          <w:tcPr>
            <w:tcW w:w="1620" w:type="dxa"/>
            <w:tcMar/>
          </w:tcPr>
          <w:p w:rsidR="007454C6" w:rsidP="5DBDB725" w:rsidRDefault="002447B3" w14:paraId="6EB4F6AB" wp14:textId="3A946F4A">
            <w:pPr>
              <w:rPr>
                <w:b w:val="1"/>
                <w:bCs w:val="1"/>
              </w:rPr>
            </w:pPr>
            <w:r w:rsidRPr="5DBDB725" w:rsidR="655C9E99">
              <w:rPr>
                <w:b w:val="1"/>
                <w:bCs w:val="1"/>
              </w:rPr>
              <w:t>Dance</w:t>
            </w:r>
          </w:p>
          <w:p w:rsidR="007454C6" w:rsidRDefault="002447B3" w14:paraId="445179FF" wp14:textId="4F82D540">
            <w:r w:rsidR="655C9E99">
              <w:rPr/>
              <w:t>Moving in sync with another</w:t>
            </w:r>
          </w:p>
          <w:p w:rsidR="007454C6" w:rsidRDefault="002447B3" w14:paraId="568F4391" wp14:textId="51EE05B7"/>
        </w:tc>
        <w:tc>
          <w:tcPr>
            <w:tcW w:w="1800" w:type="dxa"/>
            <w:tcMar/>
          </w:tcPr>
          <w:p w:rsidR="007454C6" w:rsidP="5DBDB725" w:rsidRDefault="002447B3" w14:paraId="7291E122" wp14:textId="49EA7A35">
            <w:pPr>
              <w:rPr>
                <w:b w:val="1"/>
                <w:bCs w:val="1"/>
              </w:rPr>
            </w:pPr>
            <w:r w:rsidRPr="5DBDB725" w:rsidR="655C9E99">
              <w:rPr>
                <w:b w:val="1"/>
                <w:bCs w:val="1"/>
              </w:rPr>
              <w:t>Dance</w:t>
            </w:r>
          </w:p>
          <w:p w:rsidR="007454C6" w:rsidRDefault="002447B3" w14:paraId="01F54237" wp14:textId="0B7FF82E">
            <w:r w:rsidR="655C9E99">
              <w:rPr/>
              <w:t>Innovation in choreography</w:t>
            </w:r>
          </w:p>
          <w:p w:rsidR="007454C6" w:rsidRDefault="002447B3" w14:paraId="75DC25DD" wp14:textId="4A194060"/>
        </w:tc>
      </w:tr>
      <w:tr xmlns:wp14="http://schemas.microsoft.com/office/word/2010/wordml" w:rsidR="007454C6" w:rsidTr="503CD9AF" w14:paraId="32399D88" wp14:textId="77777777">
        <w:trPr>
          <w:trHeight w:val="420"/>
        </w:trPr>
        <w:tc>
          <w:tcPr>
            <w:tcW w:w="2310" w:type="dxa"/>
            <w:tcMar/>
          </w:tcPr>
          <w:p w:rsidR="007454C6" w:rsidRDefault="002447B3" w14:paraId="343C2EE2" wp14:textId="77777777">
            <w:pPr>
              <w:rPr>
                <w:b/>
              </w:rPr>
            </w:pPr>
            <w:r>
              <w:rPr>
                <w:b/>
              </w:rPr>
              <w:t xml:space="preserve">Science </w:t>
            </w:r>
          </w:p>
          <w:p w:rsidR="007454C6" w:rsidRDefault="007454C6" w14:paraId="70DF9E56" wp14:textId="77777777">
            <w:pPr>
              <w:rPr>
                <w:b/>
              </w:rPr>
            </w:pPr>
          </w:p>
          <w:p w:rsidR="007454C6" w:rsidRDefault="007454C6" w14:paraId="44E871BC" wp14:textId="77777777"/>
          <w:p w:rsidR="007454C6" w:rsidRDefault="007454C6" w14:paraId="144A5D23" wp14:textId="77777777"/>
        </w:tc>
        <w:tc>
          <w:tcPr>
            <w:tcW w:w="1800" w:type="dxa"/>
            <w:tcMar/>
          </w:tcPr>
          <w:p w:rsidR="007454C6" w:rsidP="5DBDB725" w:rsidRDefault="002447B3" w14:paraId="2BDE5B96" wp14:textId="2D85981E">
            <w:pPr>
              <w:rPr>
                <w:b w:val="1"/>
                <w:bCs w:val="1"/>
              </w:rPr>
            </w:pPr>
            <w:r w:rsidRPr="5DBDB725" w:rsidR="6B0C73C1">
              <w:rPr>
                <w:b w:val="1"/>
                <w:bCs w:val="1"/>
              </w:rPr>
              <w:t>States of Matter</w:t>
            </w:r>
          </w:p>
          <w:p w:rsidR="007454C6" w:rsidRDefault="002447B3" w14:paraId="4E79896A" wp14:textId="34B850CF">
            <w:r w:rsidR="002447B3">
              <w:rPr/>
              <w:t>Compare and group materials together according to their state</w:t>
            </w:r>
          </w:p>
          <w:p w:rsidR="007454C6" w:rsidRDefault="002447B3" w14:paraId="2DBC30B9" wp14:textId="521EBA45"/>
          <w:p w:rsidR="007454C6" w:rsidRDefault="002447B3" w14:paraId="7708BCA1" wp14:textId="5D25A4E9"/>
        </w:tc>
        <w:tc>
          <w:tcPr>
            <w:tcW w:w="1815" w:type="dxa"/>
            <w:tcMar/>
          </w:tcPr>
          <w:p w:rsidR="007454C6" w:rsidRDefault="002447B3" w14:paraId="3E19819F" wp14:textId="621D62C4">
            <w:r w:rsidRPr="5DBDB725" w:rsidR="11788886">
              <w:rPr>
                <w:b w:val="1"/>
                <w:bCs w:val="1"/>
              </w:rPr>
              <w:t>States of Matter</w:t>
            </w:r>
          </w:p>
          <w:p w:rsidR="007454C6" w:rsidRDefault="002447B3" w14:paraId="17A30ECB" wp14:textId="7A3684B9">
            <w:r w:rsidR="002447B3">
              <w:rPr/>
              <w:t>Use a thermometer to measure temperature</w:t>
            </w:r>
          </w:p>
        </w:tc>
        <w:tc>
          <w:tcPr>
            <w:tcW w:w="1785" w:type="dxa"/>
            <w:tcMar/>
          </w:tcPr>
          <w:p w:rsidR="007454C6" w:rsidRDefault="002447B3" w14:paraId="40C98179" wp14:textId="3895A6F0">
            <w:r w:rsidRPr="5DBDB725" w:rsidR="7831D60F">
              <w:rPr>
                <w:b w:val="1"/>
                <w:bCs w:val="1"/>
              </w:rPr>
              <w:t>States of Matter</w:t>
            </w:r>
          </w:p>
          <w:p w:rsidR="007454C6" w:rsidRDefault="002447B3" w14:paraId="1CFDEF39" wp14:textId="6818DDE9">
            <w:r w:rsidR="002447B3">
              <w:rPr/>
              <w:t>Observe that some</w:t>
            </w:r>
          </w:p>
          <w:p w:rsidR="007454C6" w:rsidRDefault="002447B3" w14:paraId="6084561B" wp14:textId="77777777">
            <w:r>
              <w:t>materials change state when they</w:t>
            </w:r>
          </w:p>
          <w:p w:rsidR="007454C6" w:rsidRDefault="002447B3" w14:paraId="7C778C1E" wp14:textId="3C3D9C67">
            <w:r w:rsidR="002447B3">
              <w:rPr/>
              <w:t>are heated</w:t>
            </w:r>
          </w:p>
          <w:p w:rsidR="007454C6" w:rsidRDefault="007454C6" w14:paraId="738610EB" wp14:textId="77777777"/>
        </w:tc>
        <w:tc>
          <w:tcPr>
            <w:tcW w:w="1995" w:type="dxa"/>
            <w:tcMar/>
          </w:tcPr>
          <w:p w:rsidR="007454C6" w:rsidRDefault="002447B3" w14:paraId="3543ED53" wp14:textId="5A6A3BF0">
            <w:r w:rsidRPr="5DBDB725" w:rsidR="1D38A4A8">
              <w:rPr>
                <w:b w:val="1"/>
                <w:bCs w:val="1"/>
              </w:rPr>
              <w:t>States of Matter</w:t>
            </w:r>
          </w:p>
          <w:p w:rsidR="007454C6" w:rsidRDefault="002447B3" w14:paraId="288A49B0" wp14:textId="5DDA992C">
            <w:r w:rsidR="002447B3">
              <w:rPr/>
              <w:t>Observe that some</w:t>
            </w:r>
          </w:p>
          <w:p w:rsidR="007454C6" w:rsidRDefault="002447B3" w14:paraId="7669927C" wp14:textId="77777777">
            <w:r>
              <w:t>materials change state when they</w:t>
            </w:r>
          </w:p>
          <w:p w:rsidR="007454C6" w:rsidRDefault="002447B3" w14:paraId="2E929D26" wp14:textId="1A222B46">
            <w:r w:rsidR="002447B3">
              <w:rPr/>
              <w:t>are cooled</w:t>
            </w:r>
          </w:p>
        </w:tc>
        <w:tc>
          <w:tcPr>
            <w:tcW w:w="1620" w:type="dxa"/>
            <w:tcMar/>
          </w:tcPr>
          <w:p w:rsidR="007454C6" w:rsidRDefault="002447B3" w14:paraId="5E162A3F" wp14:textId="2518212B">
            <w:r w:rsidRPr="5DBDB725" w:rsidR="31303694">
              <w:rPr>
                <w:b w:val="1"/>
                <w:bCs w:val="1"/>
              </w:rPr>
              <w:t>States of Matter</w:t>
            </w:r>
          </w:p>
          <w:p w:rsidR="007454C6" w:rsidRDefault="002447B3" w14:paraId="74521C40" wp14:textId="3E498C1C">
            <w:r w:rsidR="002447B3">
              <w:rPr/>
              <w:t>To plan a fair test</w:t>
            </w:r>
          </w:p>
        </w:tc>
        <w:tc>
          <w:tcPr>
            <w:tcW w:w="1800" w:type="dxa"/>
            <w:tcMar/>
          </w:tcPr>
          <w:p w:rsidR="007454C6" w:rsidP="5DBDB725" w:rsidRDefault="002447B3" w14:paraId="55BBE7D9" wp14:textId="138C2702">
            <w:pPr>
              <w:rPr>
                <w:b w:val="1"/>
                <w:bCs w:val="1"/>
              </w:rPr>
            </w:pPr>
            <w:r w:rsidRPr="5DBDB725" w:rsidR="472CB1A9">
              <w:rPr>
                <w:b w:val="1"/>
                <w:bCs w:val="1"/>
              </w:rPr>
              <w:t>States of Matter</w:t>
            </w:r>
            <w:r w:rsidR="472CB1A9">
              <w:rPr/>
              <w:t xml:space="preserve"> </w:t>
            </w:r>
            <w:r w:rsidR="002447B3">
              <w:rPr/>
              <w:t xml:space="preserve">To carry </w:t>
            </w:r>
            <w:r w:rsidR="0618350D">
              <w:rPr/>
              <w:t xml:space="preserve">out a </w:t>
            </w:r>
            <w:r w:rsidR="002447B3">
              <w:rPr/>
              <w:t>fair test</w:t>
            </w:r>
          </w:p>
        </w:tc>
      </w:tr>
      <w:tr xmlns:wp14="http://schemas.microsoft.com/office/word/2010/wordml" w:rsidR="007454C6" w:rsidTr="503CD9AF" w14:paraId="47F1678D" wp14:textId="77777777">
        <w:trPr>
          <w:trHeight w:val="453"/>
        </w:trPr>
        <w:tc>
          <w:tcPr>
            <w:tcW w:w="2310" w:type="dxa"/>
            <w:tcMar/>
          </w:tcPr>
          <w:p w:rsidR="007454C6" w:rsidRDefault="002447B3" w14:paraId="2E0AF8F1" wp14:textId="77777777">
            <w:pPr>
              <w:rPr>
                <w:b/>
              </w:rPr>
            </w:pPr>
            <w:r>
              <w:rPr>
                <w:b/>
              </w:rPr>
              <w:t>French</w:t>
            </w:r>
          </w:p>
          <w:p w:rsidR="007454C6" w:rsidRDefault="007454C6" w14:paraId="637805D2" wp14:textId="77777777">
            <w:pPr>
              <w:rPr>
                <w:b/>
              </w:rPr>
            </w:pPr>
          </w:p>
          <w:p w:rsidR="007454C6" w:rsidRDefault="007454C6" w14:paraId="463F29E8" wp14:textId="77777777"/>
        </w:tc>
        <w:tc>
          <w:tcPr>
            <w:tcW w:w="1800" w:type="dxa"/>
            <w:tcMar/>
          </w:tcPr>
          <w:p w:rsidR="007454C6" w:rsidRDefault="002447B3" w14:paraId="450D7EF2" wp14:textId="77777777">
            <w:r>
              <w:rPr>
                <w:b/>
              </w:rPr>
              <w:t xml:space="preserve">Going shopping  </w:t>
            </w:r>
            <w:r>
              <w:t xml:space="preserve"> Fruit</w:t>
            </w:r>
          </w:p>
          <w:p w:rsidR="007454C6" w:rsidRDefault="007454C6" w14:paraId="3B7B4B86" wp14:textId="77777777">
            <w:pPr>
              <w:rPr>
                <w:b/>
              </w:rPr>
            </w:pPr>
          </w:p>
        </w:tc>
        <w:tc>
          <w:tcPr>
            <w:tcW w:w="1815" w:type="dxa"/>
            <w:tcMar/>
          </w:tcPr>
          <w:p w:rsidR="007454C6" w:rsidRDefault="002447B3" w14:paraId="20D09CE7" wp14:textId="0F5051FC">
            <w:r w:rsidRPr="5DBDB725" w:rsidR="002447B3">
              <w:rPr>
                <w:b w:val="1"/>
                <w:bCs w:val="1"/>
              </w:rPr>
              <w:t>Going</w:t>
            </w:r>
            <w:r w:rsidRPr="5DBDB725" w:rsidR="675B691E">
              <w:rPr>
                <w:b w:val="1"/>
                <w:bCs w:val="1"/>
              </w:rPr>
              <w:t xml:space="preserve"> s</w:t>
            </w:r>
            <w:r w:rsidRPr="5DBDB725" w:rsidR="002447B3">
              <w:rPr>
                <w:b w:val="1"/>
                <w:bCs w:val="1"/>
              </w:rPr>
              <w:t xml:space="preserve">hopping  </w:t>
            </w:r>
            <w:r w:rsidR="002447B3">
              <w:rPr/>
              <w:t xml:space="preserve"> Vegetables</w:t>
            </w:r>
          </w:p>
        </w:tc>
        <w:tc>
          <w:tcPr>
            <w:tcW w:w="1785" w:type="dxa"/>
            <w:tcMar/>
          </w:tcPr>
          <w:p w:rsidR="007454C6" w:rsidRDefault="002447B3" w14:paraId="02F30CF6" wp14:textId="77777777">
            <w:r>
              <w:rPr>
                <w:b/>
              </w:rPr>
              <w:t xml:space="preserve">Going shopping  </w:t>
            </w:r>
            <w:r>
              <w:t xml:space="preserve"> Clothes</w:t>
            </w:r>
          </w:p>
        </w:tc>
        <w:tc>
          <w:tcPr>
            <w:tcW w:w="1995" w:type="dxa"/>
            <w:tcMar/>
          </w:tcPr>
          <w:p w:rsidR="007454C6" w:rsidRDefault="002447B3" w14:paraId="5F453C35" wp14:textId="0183A33E">
            <w:r w:rsidRPr="5DBDB725" w:rsidR="002447B3">
              <w:rPr>
                <w:b w:val="1"/>
                <w:bCs w:val="1"/>
              </w:rPr>
              <w:t xml:space="preserve">Going shopping  </w:t>
            </w:r>
            <w:r w:rsidR="002447B3">
              <w:rPr/>
              <w:t xml:space="preserve"> Where can I buy</w:t>
            </w:r>
            <w:r w:rsidR="09475492">
              <w:rPr/>
              <w:t>...?</w:t>
            </w:r>
          </w:p>
        </w:tc>
        <w:tc>
          <w:tcPr>
            <w:tcW w:w="1620" w:type="dxa"/>
            <w:tcMar/>
          </w:tcPr>
          <w:p w:rsidR="007454C6" w:rsidRDefault="002447B3" w14:paraId="68AE8BC1" wp14:textId="77777777">
            <w:r>
              <w:rPr>
                <w:b/>
              </w:rPr>
              <w:t xml:space="preserve">Going shopping  </w:t>
            </w:r>
            <w:r>
              <w:t xml:space="preserve"> French money</w:t>
            </w:r>
          </w:p>
        </w:tc>
        <w:tc>
          <w:tcPr>
            <w:tcW w:w="1800" w:type="dxa"/>
            <w:tcMar/>
          </w:tcPr>
          <w:p w:rsidR="007454C6" w:rsidRDefault="002447B3" w14:paraId="75406F69" wp14:textId="10AAE36B">
            <w:r w:rsidRPr="5DBDB725" w:rsidR="002447B3">
              <w:rPr>
                <w:b w:val="1"/>
                <w:bCs w:val="1"/>
              </w:rPr>
              <w:t xml:space="preserve">Going shopping  </w:t>
            </w:r>
          </w:p>
          <w:p w:rsidR="007454C6" w:rsidRDefault="002447B3" w14:paraId="64DE2222" wp14:textId="46F200A1">
            <w:r w:rsidR="002447B3">
              <w:rPr/>
              <w:t>Let’s</w:t>
            </w:r>
            <w:r w:rsidR="002447B3">
              <w:rPr/>
              <w:t xml:space="preserve"> go shopping</w:t>
            </w:r>
          </w:p>
          <w:p w:rsidR="007454C6" w:rsidRDefault="002447B3" w14:paraId="0A24BEA1" wp14:textId="72416730"/>
        </w:tc>
      </w:tr>
      <w:tr xmlns:wp14="http://schemas.microsoft.com/office/word/2010/wordml" w:rsidR="007454C6" w:rsidTr="503CD9AF" w14:paraId="75D31645" wp14:textId="77777777">
        <w:trPr>
          <w:trHeight w:val="453"/>
        </w:trPr>
        <w:tc>
          <w:tcPr>
            <w:tcW w:w="2310" w:type="dxa"/>
            <w:tcMar/>
          </w:tcPr>
          <w:p w:rsidR="007454C6" w:rsidRDefault="002447B3" w14:paraId="728D4790" wp14:textId="77777777">
            <w:pPr>
              <w:rPr>
                <w:b/>
              </w:rPr>
            </w:pPr>
            <w:r>
              <w:rPr>
                <w:b/>
              </w:rPr>
              <w:t>Music</w:t>
            </w:r>
          </w:p>
        </w:tc>
        <w:tc>
          <w:tcPr>
            <w:tcW w:w="1800" w:type="dxa"/>
            <w:tcMar/>
          </w:tcPr>
          <w:p w:rsidR="007454C6" w:rsidP="5DBDB725" w:rsidRDefault="002447B3" w14:paraId="40EE2C4A" wp14:textId="77777777">
            <w:pPr>
              <w:rPr>
                <w:b w:val="1"/>
                <w:bCs w:val="1"/>
              </w:rPr>
            </w:pPr>
            <w:r w:rsidRPr="5DBDB725" w:rsidR="002447B3">
              <w:rPr>
                <w:b w:val="1"/>
                <w:bCs w:val="1"/>
              </w:rPr>
              <w:t>Trumpets</w:t>
            </w:r>
          </w:p>
          <w:p w:rsidR="007454C6" w:rsidP="5DBDB725" w:rsidRDefault="007454C6" w14:paraId="3A0FF5F2" wp14:textId="77777777">
            <w:pPr>
              <w:rPr>
                <w:b w:val="1"/>
                <w:bCs w:val="1"/>
              </w:rPr>
            </w:pPr>
          </w:p>
        </w:tc>
        <w:tc>
          <w:tcPr>
            <w:tcW w:w="1815" w:type="dxa"/>
            <w:tcMar/>
          </w:tcPr>
          <w:p w:rsidR="007454C6" w:rsidP="5DBDB725" w:rsidRDefault="002447B3" w14:paraId="7D516399" wp14:textId="77777777">
            <w:pPr>
              <w:rPr>
                <w:b w:val="1"/>
                <w:bCs w:val="1"/>
              </w:rPr>
            </w:pPr>
            <w:r w:rsidRPr="5DBDB725" w:rsidR="002447B3">
              <w:rPr>
                <w:b w:val="1"/>
                <w:bCs w:val="1"/>
              </w:rPr>
              <w:t>Trumpets</w:t>
            </w:r>
          </w:p>
        </w:tc>
        <w:tc>
          <w:tcPr>
            <w:tcW w:w="1785" w:type="dxa"/>
            <w:tcMar/>
          </w:tcPr>
          <w:p w:rsidR="007454C6" w:rsidP="5DBDB725" w:rsidRDefault="002447B3" w14:paraId="2C0ADB6D" wp14:textId="77777777">
            <w:pPr>
              <w:rPr>
                <w:b w:val="1"/>
                <w:bCs w:val="1"/>
              </w:rPr>
            </w:pPr>
            <w:r w:rsidRPr="5DBDB725" w:rsidR="002447B3">
              <w:rPr>
                <w:b w:val="1"/>
                <w:bCs w:val="1"/>
              </w:rPr>
              <w:t>Trumpets</w:t>
            </w:r>
          </w:p>
        </w:tc>
        <w:tc>
          <w:tcPr>
            <w:tcW w:w="1995" w:type="dxa"/>
            <w:tcMar/>
          </w:tcPr>
          <w:p w:rsidR="007454C6" w:rsidP="5DBDB725" w:rsidRDefault="002447B3" w14:paraId="1AB99931" wp14:textId="77777777">
            <w:pPr>
              <w:rPr>
                <w:b w:val="1"/>
                <w:bCs w:val="1"/>
              </w:rPr>
            </w:pPr>
            <w:r w:rsidRPr="5DBDB725" w:rsidR="002447B3">
              <w:rPr>
                <w:b w:val="1"/>
                <w:bCs w:val="1"/>
              </w:rPr>
              <w:t>Trumpets</w:t>
            </w:r>
          </w:p>
        </w:tc>
        <w:tc>
          <w:tcPr>
            <w:tcW w:w="1620" w:type="dxa"/>
            <w:tcMar/>
          </w:tcPr>
          <w:p w:rsidR="007454C6" w:rsidP="5DBDB725" w:rsidRDefault="002447B3" w14:paraId="2E9F3240" wp14:textId="77777777">
            <w:pPr>
              <w:rPr>
                <w:b w:val="1"/>
                <w:bCs w:val="1"/>
              </w:rPr>
            </w:pPr>
            <w:r w:rsidRPr="5DBDB725" w:rsidR="002447B3">
              <w:rPr>
                <w:b w:val="1"/>
                <w:bCs w:val="1"/>
              </w:rPr>
              <w:t>Trumpets</w:t>
            </w:r>
          </w:p>
        </w:tc>
        <w:tc>
          <w:tcPr>
            <w:tcW w:w="1800" w:type="dxa"/>
            <w:tcMar/>
          </w:tcPr>
          <w:p w:rsidR="007454C6" w:rsidP="5DBDB725" w:rsidRDefault="002447B3" w14:paraId="2A748778" wp14:textId="77777777">
            <w:pPr>
              <w:rPr>
                <w:b w:val="1"/>
                <w:bCs w:val="1"/>
              </w:rPr>
            </w:pPr>
            <w:r w:rsidRPr="5DBDB725" w:rsidR="002447B3">
              <w:rPr>
                <w:b w:val="1"/>
                <w:bCs w:val="1"/>
              </w:rPr>
              <w:t>Trumpets</w:t>
            </w:r>
          </w:p>
        </w:tc>
      </w:tr>
      <w:tr xmlns:wp14="http://schemas.microsoft.com/office/word/2010/wordml" w:rsidR="007454C6" w:rsidTr="503CD9AF" w14:paraId="137D8C98" wp14:textId="77777777">
        <w:trPr>
          <w:trHeight w:val="453"/>
        </w:trPr>
        <w:tc>
          <w:tcPr>
            <w:tcW w:w="2310" w:type="dxa"/>
            <w:tcMar/>
          </w:tcPr>
          <w:p w:rsidR="007454C6" w:rsidRDefault="002447B3" w14:paraId="56979F28" wp14:textId="77777777">
            <w:pPr>
              <w:rPr>
                <w:b/>
              </w:rPr>
            </w:pPr>
            <w:r>
              <w:rPr>
                <w:b/>
              </w:rPr>
              <w:t>Art</w:t>
            </w:r>
          </w:p>
          <w:p w:rsidR="007454C6" w:rsidRDefault="007454C6" w14:paraId="5630AD66" wp14:textId="77777777"/>
        </w:tc>
        <w:tc>
          <w:tcPr>
            <w:tcW w:w="1800" w:type="dxa"/>
            <w:tcMar/>
          </w:tcPr>
          <w:p w:rsidR="007454C6" w:rsidP="5DBDB725" w:rsidRDefault="002447B3" w14:paraId="16A9A515" wp14:textId="7DF71C03">
            <w:pPr>
              <w:rPr>
                <w:b w:val="1"/>
                <w:bCs w:val="1"/>
              </w:rPr>
            </w:pPr>
            <w:r w:rsidRPr="5DBDB725" w:rsidR="002447B3">
              <w:rPr>
                <w:b w:val="1"/>
                <w:bCs w:val="1"/>
              </w:rPr>
              <w:t>Sculpture and 3D: Mega materials</w:t>
            </w:r>
          </w:p>
          <w:p w:rsidR="007454C6" w:rsidP="5DBDB725" w:rsidRDefault="002447B3" w14:paraId="0F167E71" wp14:textId="77777777">
            <w:pPr>
              <w:rPr>
                <w:b w:val="0"/>
                <w:bCs w:val="0"/>
              </w:rPr>
            </w:pPr>
            <w:r w:rsidR="002447B3">
              <w:rPr>
                <w:b w:val="0"/>
                <w:bCs w:val="0"/>
              </w:rPr>
              <w:t>From 2D to 3D</w:t>
            </w:r>
          </w:p>
          <w:p w:rsidR="007454C6" w:rsidRDefault="002447B3" w14:paraId="6AD07F98" wp14:textId="77777777">
            <w:r>
              <w:t>To develop ideas for 3D work through drawing and visualisation in 2D</w:t>
            </w:r>
          </w:p>
        </w:tc>
        <w:tc>
          <w:tcPr>
            <w:tcW w:w="1815" w:type="dxa"/>
            <w:tcMar/>
          </w:tcPr>
          <w:p w:rsidR="3E1ECDBE" w:rsidP="5DBDB725" w:rsidRDefault="3E1ECDBE" w14:paraId="706DCC6D" w14:textId="0C4996C6">
            <w:pPr>
              <w:rPr>
                <w:b w:val="1"/>
                <w:bCs w:val="1"/>
              </w:rPr>
            </w:pPr>
            <w:r w:rsidRPr="5DBDB725" w:rsidR="3E1ECDBE">
              <w:rPr>
                <w:b w:val="1"/>
                <w:bCs w:val="1"/>
              </w:rPr>
              <w:t>Sculpture and 3D: Mega materials</w:t>
            </w:r>
            <w:r w:rsidR="3E1ECDBE">
              <w:rPr/>
              <w:t xml:space="preserve"> </w:t>
            </w:r>
          </w:p>
          <w:p w:rsidR="007454C6" w:rsidP="5DBDB725" w:rsidRDefault="002447B3" w14:paraId="5EA7DFC7" wp14:textId="32203588">
            <w:pPr>
              <w:rPr>
                <w:b w:val="1"/>
                <w:bCs w:val="1"/>
              </w:rPr>
            </w:pPr>
            <w:r w:rsidR="002447B3">
              <w:rPr>
                <w:b w:val="0"/>
                <w:bCs w:val="0"/>
              </w:rPr>
              <w:t>Soap sculptures</w:t>
            </w:r>
          </w:p>
          <w:p w:rsidR="007454C6" w:rsidP="5DBDB725" w:rsidRDefault="002447B3" w14:paraId="76F30365" wp14:textId="2F40FF2B">
            <w:pPr>
              <w:rPr>
                <w:b w:val="1"/>
                <w:bCs w:val="1"/>
              </w:rPr>
            </w:pPr>
            <w:r w:rsidR="002447B3">
              <w:rPr/>
              <w:t xml:space="preserve">To use more complex techniques to shape materials. </w:t>
            </w:r>
          </w:p>
        </w:tc>
        <w:tc>
          <w:tcPr>
            <w:tcW w:w="1785" w:type="dxa"/>
            <w:tcMar/>
          </w:tcPr>
          <w:p w:rsidR="007454C6" w:rsidP="5DBDB725" w:rsidRDefault="002447B3" w14:paraId="6C6CC5CA" wp14:textId="07264D7C">
            <w:pPr>
              <w:rPr>
                <w:b w:val="1"/>
                <w:bCs w:val="1"/>
              </w:rPr>
            </w:pPr>
            <w:r w:rsidRPr="5DBDB725" w:rsidR="7904D2A7">
              <w:rPr>
                <w:b w:val="1"/>
                <w:bCs w:val="1"/>
              </w:rPr>
              <w:t>Sculpture and 3D: Mega materials</w:t>
            </w:r>
            <w:r w:rsidR="7904D2A7">
              <w:rPr/>
              <w:t xml:space="preserve"> </w:t>
            </w:r>
          </w:p>
          <w:p w:rsidR="007454C6" w:rsidP="5DBDB725" w:rsidRDefault="002447B3" w14:paraId="36ABA980" wp14:textId="5B10CB11">
            <w:pPr>
              <w:rPr>
                <w:b w:val="0"/>
                <w:bCs w:val="0"/>
              </w:rPr>
            </w:pPr>
            <w:r w:rsidR="002447B3">
              <w:rPr>
                <w:b w:val="0"/>
                <w:bCs w:val="0"/>
              </w:rPr>
              <w:t>Working with wire</w:t>
            </w:r>
          </w:p>
          <w:p w:rsidR="007454C6" w:rsidRDefault="002447B3" w14:paraId="2126BFB0" wp14:textId="77777777">
            <w:r>
              <w:t>To explore how shapes can be formed and joined in wire</w:t>
            </w:r>
          </w:p>
        </w:tc>
        <w:tc>
          <w:tcPr>
            <w:tcW w:w="1995" w:type="dxa"/>
            <w:tcMar/>
          </w:tcPr>
          <w:p w:rsidR="62EDD7DD" w:rsidP="5DBDB725" w:rsidRDefault="62EDD7DD" w14:paraId="07F1E897" w14:textId="19FF6EF1">
            <w:pPr>
              <w:rPr>
                <w:b w:val="1"/>
                <w:bCs w:val="1"/>
              </w:rPr>
            </w:pPr>
            <w:r w:rsidRPr="5DBDB725" w:rsidR="62EDD7DD">
              <w:rPr>
                <w:b w:val="1"/>
                <w:bCs w:val="1"/>
              </w:rPr>
              <w:t>Sculpture and 3D: Mega materials</w:t>
            </w:r>
            <w:r w:rsidR="62EDD7DD">
              <w:rPr/>
              <w:t xml:space="preserve"> </w:t>
            </w:r>
          </w:p>
          <w:p w:rsidR="007454C6" w:rsidP="5DBDB725" w:rsidRDefault="002447B3" w14:paraId="54AEB548" wp14:textId="77777777">
            <w:pPr>
              <w:rPr>
                <w:b w:val="0"/>
                <w:bCs w:val="0"/>
              </w:rPr>
            </w:pPr>
            <w:r w:rsidR="002447B3">
              <w:rPr>
                <w:b w:val="0"/>
                <w:bCs w:val="0"/>
              </w:rPr>
              <w:t>Shadow sculpture</w:t>
            </w:r>
          </w:p>
          <w:p w:rsidR="007454C6" w:rsidRDefault="002447B3" w14:paraId="6F02F6F3" wp14:textId="77777777">
            <w:r>
              <w:t>To consider the effect of how sculpture is displayed.</w:t>
            </w:r>
          </w:p>
        </w:tc>
        <w:tc>
          <w:tcPr>
            <w:tcW w:w="1620" w:type="dxa"/>
            <w:tcMar/>
          </w:tcPr>
          <w:p w:rsidR="370BADDD" w:rsidP="5DBDB725" w:rsidRDefault="370BADDD" w14:paraId="5EEB5D63" w14:textId="54184266">
            <w:pPr>
              <w:rPr>
                <w:b w:val="1"/>
                <w:bCs w:val="1"/>
              </w:rPr>
            </w:pPr>
            <w:r w:rsidRPr="5DBDB725" w:rsidR="370BADDD">
              <w:rPr>
                <w:b w:val="1"/>
                <w:bCs w:val="1"/>
              </w:rPr>
              <w:t>Sculpture and 3D: Mega materials</w:t>
            </w:r>
            <w:r w:rsidR="370BADDD">
              <w:rPr/>
              <w:t xml:space="preserve"> </w:t>
            </w:r>
          </w:p>
          <w:p w:rsidR="007454C6" w:rsidP="5DBDB725" w:rsidRDefault="002447B3" w14:paraId="1DDBD894" wp14:textId="77777777">
            <w:pPr>
              <w:rPr>
                <w:b w:val="0"/>
                <w:bCs w:val="0"/>
              </w:rPr>
            </w:pPr>
            <w:r w:rsidR="002447B3">
              <w:rPr>
                <w:b w:val="0"/>
                <w:bCs w:val="0"/>
              </w:rPr>
              <w:t>Recycle and recreate</w:t>
            </w:r>
          </w:p>
          <w:p w:rsidR="007454C6" w:rsidRDefault="002447B3" w14:paraId="67F33788" wp14:textId="77777777">
            <w:r>
              <w:t>To choose and join a variety of materials to make sculpture.</w:t>
            </w:r>
          </w:p>
        </w:tc>
        <w:tc>
          <w:tcPr>
            <w:tcW w:w="1800" w:type="dxa"/>
            <w:tcMar/>
          </w:tcPr>
          <w:p w:rsidR="429D0E72" w:rsidP="5DBDB725" w:rsidRDefault="429D0E72" w14:paraId="7E5D7047" w14:textId="01A61927">
            <w:pPr>
              <w:rPr>
                <w:b w:val="1"/>
                <w:bCs w:val="1"/>
              </w:rPr>
            </w:pPr>
            <w:r w:rsidRPr="5DBDB725" w:rsidR="429D0E72">
              <w:rPr>
                <w:b w:val="1"/>
                <w:bCs w:val="1"/>
              </w:rPr>
              <w:t>Sculpture and 3D: Mega materials</w:t>
            </w:r>
            <w:r w:rsidR="429D0E72">
              <w:rPr/>
              <w:t xml:space="preserve"> </w:t>
            </w:r>
          </w:p>
          <w:p w:rsidR="007454C6" w:rsidP="5DBDB725" w:rsidRDefault="002447B3" w14:paraId="7CB42D50" wp14:textId="77777777">
            <w:pPr>
              <w:rPr>
                <w:b w:val="0"/>
                <w:bCs w:val="0"/>
              </w:rPr>
            </w:pPr>
            <w:r w:rsidR="002447B3">
              <w:rPr>
                <w:b w:val="0"/>
                <w:bCs w:val="0"/>
              </w:rPr>
              <w:t>End of Unit Assessment</w:t>
            </w:r>
          </w:p>
        </w:tc>
      </w:tr>
    </w:tbl>
    <w:p xmlns:wp14="http://schemas.microsoft.com/office/word/2010/wordml" w:rsidR="007454C6" w:rsidRDefault="007454C6" w14:paraId="61829076" wp14:textId="77777777"/>
    <w:p xmlns:wp14="http://schemas.microsoft.com/office/word/2010/wordml" w:rsidR="007454C6" w:rsidRDefault="007454C6" w14:paraId="2BA226A1" wp14:textId="77777777"/>
    <w:sectPr w:rsidR="007454C6">
      <w:headerReference w:type="default" r:id="rId7"/>
      <w:pgSz w:w="16838" w:h="11906" w:orient="landscape"/>
      <w:pgMar w:top="450" w:right="720" w:bottom="720" w:left="720" w:header="708" w:footer="708" w:gutter="0"/>
      <w:pgNumType w:start="1"/>
      <w:cols w:space="720"/>
      <w:footerReference w:type="default" r:id="R9939368e4fa543e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2447B3" w:rsidRDefault="002447B3" w14:paraId="0DE4B5B7" wp14:textId="77777777">
      <w:pPr>
        <w:spacing w:after="0" w:line="240" w:lineRule="auto"/>
      </w:pPr>
      <w:r>
        <w:separator/>
      </w:r>
    </w:p>
  </w:endnote>
  <w:endnote w:type="continuationSeparator" w:id="0">
    <w:p xmlns:wp14="http://schemas.microsoft.com/office/word/2010/wordml" w:rsidR="002447B3" w:rsidRDefault="002447B3" w14:paraId="66204FF1"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5130"/>
      <w:gridCol w:w="5130"/>
      <w:gridCol w:w="5130"/>
    </w:tblGrid>
    <w:tr w:rsidR="5DBDB725" w:rsidTr="5DBDB725" w14:paraId="41538221">
      <w:trPr>
        <w:trHeight w:val="300"/>
      </w:trPr>
      <w:tc>
        <w:tcPr>
          <w:tcW w:w="5130" w:type="dxa"/>
          <w:tcMar/>
        </w:tcPr>
        <w:p w:rsidR="5DBDB725" w:rsidP="5DBDB725" w:rsidRDefault="5DBDB725" w14:paraId="283948A8" w14:textId="416DD3B0">
          <w:pPr>
            <w:pStyle w:val="Header"/>
            <w:bidi w:val="0"/>
            <w:ind w:left="-115"/>
            <w:jc w:val="left"/>
          </w:pPr>
        </w:p>
      </w:tc>
      <w:tc>
        <w:tcPr>
          <w:tcW w:w="5130" w:type="dxa"/>
          <w:tcMar/>
        </w:tcPr>
        <w:p w:rsidR="5DBDB725" w:rsidP="5DBDB725" w:rsidRDefault="5DBDB725" w14:paraId="3415A5D9" w14:textId="0ECF4146">
          <w:pPr>
            <w:pStyle w:val="Header"/>
            <w:bidi w:val="0"/>
            <w:jc w:val="center"/>
          </w:pPr>
        </w:p>
      </w:tc>
      <w:tc>
        <w:tcPr>
          <w:tcW w:w="5130" w:type="dxa"/>
          <w:tcMar/>
        </w:tcPr>
        <w:p w:rsidR="5DBDB725" w:rsidP="5DBDB725" w:rsidRDefault="5DBDB725" w14:paraId="5069F332" w14:textId="1C896617">
          <w:pPr>
            <w:pStyle w:val="Header"/>
            <w:bidi w:val="0"/>
            <w:ind w:right="-115"/>
            <w:jc w:val="right"/>
          </w:pPr>
        </w:p>
      </w:tc>
    </w:tr>
  </w:tbl>
  <w:p w:rsidR="5DBDB725" w:rsidP="5DBDB725" w:rsidRDefault="5DBDB725" w14:paraId="25DABF82" w14:textId="59ECE80B">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2447B3" w:rsidRDefault="002447B3" w14:paraId="2DBF0D7D" wp14:textId="77777777">
      <w:pPr>
        <w:spacing w:after="0" w:line="240" w:lineRule="auto"/>
      </w:pPr>
      <w:r>
        <w:separator/>
      </w:r>
    </w:p>
  </w:footnote>
  <w:footnote w:type="continuationSeparator" w:id="0">
    <w:p xmlns:wp14="http://schemas.microsoft.com/office/word/2010/wordml" w:rsidR="002447B3" w:rsidRDefault="002447B3" w14:paraId="6B62F1B3"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7454C6" w:rsidRDefault="007454C6" w14:paraId="17AD93B2" wp14:textId="77777777"/>
</w:hdr>
</file>

<file path=word/numbering.xml><?xml version="1.0" encoding="utf-8"?>
<w:numbering xmlns:w="http://schemas.openxmlformats.org/wordprocessingml/2006/main">
  <w:abstractNum xmlns:w="http://schemas.openxmlformats.org/wordprocessingml/2006/main" w:abstractNumId="1">
    <w:nsid w:val="4d17ee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4C6"/>
    <w:rsid w:val="002447B3"/>
    <w:rsid w:val="007454C6"/>
    <w:rsid w:val="008C3F3E"/>
    <w:rsid w:val="00CCA16E"/>
    <w:rsid w:val="01CDF1B0"/>
    <w:rsid w:val="020CC99F"/>
    <w:rsid w:val="0317E760"/>
    <w:rsid w:val="04419693"/>
    <w:rsid w:val="044AA04C"/>
    <w:rsid w:val="0528F75D"/>
    <w:rsid w:val="05961109"/>
    <w:rsid w:val="0618350D"/>
    <w:rsid w:val="06ACE989"/>
    <w:rsid w:val="06DAD95C"/>
    <w:rsid w:val="07039358"/>
    <w:rsid w:val="07857CB5"/>
    <w:rsid w:val="07C0BC09"/>
    <w:rsid w:val="09475492"/>
    <w:rsid w:val="0B0C3CD6"/>
    <w:rsid w:val="0C3921ED"/>
    <w:rsid w:val="0CF1534F"/>
    <w:rsid w:val="0D7184D6"/>
    <w:rsid w:val="0DB91FCD"/>
    <w:rsid w:val="0F211028"/>
    <w:rsid w:val="0FEF4D28"/>
    <w:rsid w:val="11582D7E"/>
    <w:rsid w:val="11788886"/>
    <w:rsid w:val="11E5C784"/>
    <w:rsid w:val="1210D363"/>
    <w:rsid w:val="121F0ED3"/>
    <w:rsid w:val="12CC9089"/>
    <w:rsid w:val="13086E7E"/>
    <w:rsid w:val="1373D8D4"/>
    <w:rsid w:val="149DDC02"/>
    <w:rsid w:val="170CDDC0"/>
    <w:rsid w:val="17AC0C19"/>
    <w:rsid w:val="195C762B"/>
    <w:rsid w:val="1A43CCB7"/>
    <w:rsid w:val="1A601ADE"/>
    <w:rsid w:val="1D38A4A8"/>
    <w:rsid w:val="1F7D5346"/>
    <w:rsid w:val="206826C9"/>
    <w:rsid w:val="209B5122"/>
    <w:rsid w:val="21868E25"/>
    <w:rsid w:val="228B0DB4"/>
    <w:rsid w:val="22D46220"/>
    <w:rsid w:val="238D5A3E"/>
    <w:rsid w:val="238F2793"/>
    <w:rsid w:val="23CF929D"/>
    <w:rsid w:val="24B71263"/>
    <w:rsid w:val="267A0935"/>
    <w:rsid w:val="2737FEE4"/>
    <w:rsid w:val="27BA350C"/>
    <w:rsid w:val="2841FD24"/>
    <w:rsid w:val="28CCEB07"/>
    <w:rsid w:val="28D1D90C"/>
    <w:rsid w:val="298C9083"/>
    <w:rsid w:val="2AADEE91"/>
    <w:rsid w:val="2C1A850F"/>
    <w:rsid w:val="2C24BA3E"/>
    <w:rsid w:val="2C7E63D7"/>
    <w:rsid w:val="2D0DB362"/>
    <w:rsid w:val="2E1E2DD7"/>
    <w:rsid w:val="2E28EA06"/>
    <w:rsid w:val="2E821C4B"/>
    <w:rsid w:val="2E9FAC96"/>
    <w:rsid w:val="3063361E"/>
    <w:rsid w:val="31303694"/>
    <w:rsid w:val="3204AF76"/>
    <w:rsid w:val="33C9F0D9"/>
    <w:rsid w:val="3421BE01"/>
    <w:rsid w:val="35CCE12C"/>
    <w:rsid w:val="362395F3"/>
    <w:rsid w:val="368FF79F"/>
    <w:rsid w:val="370BADDD"/>
    <w:rsid w:val="394839C3"/>
    <w:rsid w:val="39D90203"/>
    <w:rsid w:val="3B001452"/>
    <w:rsid w:val="3E1ECDBE"/>
    <w:rsid w:val="3F2E3F02"/>
    <w:rsid w:val="419B23E9"/>
    <w:rsid w:val="429D0E72"/>
    <w:rsid w:val="43C575FC"/>
    <w:rsid w:val="43FB026E"/>
    <w:rsid w:val="4653764D"/>
    <w:rsid w:val="4698BDA6"/>
    <w:rsid w:val="46E29796"/>
    <w:rsid w:val="470E06F7"/>
    <w:rsid w:val="472CB1A9"/>
    <w:rsid w:val="49116DCF"/>
    <w:rsid w:val="4B8A0897"/>
    <w:rsid w:val="4C3F2C15"/>
    <w:rsid w:val="4CC7BA90"/>
    <w:rsid w:val="4D98A497"/>
    <w:rsid w:val="4EA4C7F9"/>
    <w:rsid w:val="4EA78D0F"/>
    <w:rsid w:val="503CD9AF"/>
    <w:rsid w:val="50A9FF7B"/>
    <w:rsid w:val="51D8284C"/>
    <w:rsid w:val="523E7C38"/>
    <w:rsid w:val="551FC654"/>
    <w:rsid w:val="583E77AB"/>
    <w:rsid w:val="589A24F6"/>
    <w:rsid w:val="58F02F42"/>
    <w:rsid w:val="5BE1000B"/>
    <w:rsid w:val="5C40B015"/>
    <w:rsid w:val="5CAE3783"/>
    <w:rsid w:val="5CCDBC47"/>
    <w:rsid w:val="5D553802"/>
    <w:rsid w:val="5D87C864"/>
    <w:rsid w:val="5DBCB74E"/>
    <w:rsid w:val="5DBDB725"/>
    <w:rsid w:val="5DEB52AF"/>
    <w:rsid w:val="5F3E8CE7"/>
    <w:rsid w:val="5F834C4D"/>
    <w:rsid w:val="6014B57A"/>
    <w:rsid w:val="61024981"/>
    <w:rsid w:val="6230821B"/>
    <w:rsid w:val="62EDD7DD"/>
    <w:rsid w:val="64ABAF4B"/>
    <w:rsid w:val="655C9E99"/>
    <w:rsid w:val="65F18AC8"/>
    <w:rsid w:val="660C0E85"/>
    <w:rsid w:val="66926C87"/>
    <w:rsid w:val="66D6B3D5"/>
    <w:rsid w:val="675B691E"/>
    <w:rsid w:val="690FC6C1"/>
    <w:rsid w:val="6A57071F"/>
    <w:rsid w:val="6A9E1EEA"/>
    <w:rsid w:val="6B0C73C1"/>
    <w:rsid w:val="6CD76642"/>
    <w:rsid w:val="72645967"/>
    <w:rsid w:val="72FED7BA"/>
    <w:rsid w:val="738AD7B1"/>
    <w:rsid w:val="746FBC43"/>
    <w:rsid w:val="74D05CBE"/>
    <w:rsid w:val="74FCB60E"/>
    <w:rsid w:val="75066BA4"/>
    <w:rsid w:val="753F33DD"/>
    <w:rsid w:val="7831D60F"/>
    <w:rsid w:val="7904D2A7"/>
    <w:rsid w:val="7939D1DD"/>
    <w:rsid w:val="7A134DA9"/>
    <w:rsid w:val="7A3A2B04"/>
    <w:rsid w:val="7AFF22E3"/>
    <w:rsid w:val="7B166BE2"/>
    <w:rsid w:val="7C84883B"/>
    <w:rsid w:val="7E3855EB"/>
    <w:rsid w:val="7EE3140D"/>
    <w:rsid w:val="7F6DB8D1"/>
    <w:rsid w:val="7FA1D0E4"/>
    <w:rsid w:val="7FAD1E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91DEFE2"/>
  <w15:docId w15:val="{2A62A0FA-A783-4979-9879-4A7B1940EB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paragraph" w:styleId="Header">
    <w:uiPriority w:val="99"/>
    <w:name w:val="header"/>
    <w:basedOn w:val="Normal"/>
    <w:unhideWhenUsed/>
    <w:rsid w:val="5DBDB725"/>
    <w:pPr>
      <w:tabs>
        <w:tab w:val="center" w:leader="none" w:pos="4680"/>
        <w:tab w:val="right" w:leader="none" w:pos="9360"/>
      </w:tabs>
      <w:spacing w:after="0" w:line="240" w:lineRule="auto"/>
    </w:pPr>
  </w:style>
  <w:style w:type="paragraph" w:styleId="Footer">
    <w:uiPriority w:val="99"/>
    <w:name w:val="footer"/>
    <w:basedOn w:val="Normal"/>
    <w:unhideWhenUsed/>
    <w:rsid w:val="5DBDB72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503CD9A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33fd2862330e4a25" Type="http://schemas.openxmlformats.org/officeDocument/2006/relationships/numbering" Target="numbering.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9939368e4fa543ed" Type="http://schemas.openxmlformats.org/officeDocument/2006/relationships/footer" Target="footer.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euZopG1PDQAB8M9706P/nxZqJg==">CgMxLjAyDmguNXF6OGRrNTRjcTQzOAByITFBWmlnY0Z6eHJCMGlUM2Q1d0RjcExnU2I3dGdMblA0Tg==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374C65B1C472642A6FE5D6B898EE8B1" ma:contentTypeVersion="13" ma:contentTypeDescription="Create a new document." ma:contentTypeScope="" ma:versionID="0cdbb00c2785b5a50f005d9e9892f682">
  <xsd:schema xmlns:xsd="http://www.w3.org/2001/XMLSchema" xmlns:xs="http://www.w3.org/2001/XMLSchema" xmlns:p="http://schemas.microsoft.com/office/2006/metadata/properties" xmlns:ns2="d3a7f5bd-00c9-43eb-b352-f21dd591012b" xmlns:ns3="af1d0079-e106-4ea7-8f86-12d368061dee" targetNamespace="http://schemas.microsoft.com/office/2006/metadata/properties" ma:root="true" ma:fieldsID="ca49d6ef6889474758fe2be04321583c" ns2:_="" ns3:_="">
    <xsd:import namespace="d3a7f5bd-00c9-43eb-b352-f21dd591012b"/>
    <xsd:import namespace="af1d0079-e106-4ea7-8f86-12d368061d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7f5bd-00c9-43eb-b352-f21dd5910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9cab04-04b4-4d43-9124-46f2c3d6ea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1d0079-e106-4ea7-8f86-12d368061de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edde86c-8ad1-434c-9327-f12ea43d65bc}" ma:internalName="TaxCatchAll" ma:showField="CatchAllData" ma:web="af1d0079-e106-4ea7-8f86-12d368061d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a7f5bd-00c9-43eb-b352-f21dd591012b">
      <Terms xmlns="http://schemas.microsoft.com/office/infopath/2007/PartnerControls"/>
    </lcf76f155ced4ddcb4097134ff3c332f>
    <TaxCatchAll xmlns="af1d0079-e106-4ea7-8f86-12d368061dee"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2DE88D9-DC74-41F2-94D1-88E82DB2E77B}"/>
</file>

<file path=customXml/itemProps3.xml><?xml version="1.0" encoding="utf-8"?>
<ds:datastoreItem xmlns:ds="http://schemas.openxmlformats.org/officeDocument/2006/customXml" ds:itemID="{8D13C709-965B-4E73-8B99-6C89B6B00860}"/>
</file>

<file path=customXml/itemProps4.xml><?xml version="1.0" encoding="utf-8"?>
<ds:datastoreItem xmlns:ds="http://schemas.openxmlformats.org/officeDocument/2006/customXml" ds:itemID="{B87F81DF-F84F-486C-8A45-7051FE3AD80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Tracy FAHEY (SJIS &amp; SEJS)</cp:lastModifiedBy>
  <cp:revision>3</cp:revision>
  <dcterms:created xsi:type="dcterms:W3CDTF">2025-12-30T08:17:00Z</dcterms:created>
  <dcterms:modified xsi:type="dcterms:W3CDTF">2026-01-02T13:54:02Z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0x0101004374C65B1C472642A6FE5D6B898EE8B1</vt:lpwstr>
  </property>
  <property fmtid="{D5CDD505-2E9C-101B-9397-08002B2CF9AE}" pid="3" name="Order">
    <vt:r8>2455700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activity">
    <vt:lpwstr>{"FileActivityType":"9","FileActivityTimeStamp":"2025-12-30T10:25:04.003Z","FileActivityUsersOnPage":[{"DisplayName":"Ian OSBORNE (SEJS)","Id":"iosborne@stjosephsandstedwards.org"},{"DisplayName":"Tracy FAHEY (SJIS &amp; SEJS)","Id":"tfahey@stjosephsandstedwards.org"}],"FileActivityNavigationId":null}</vt:lpwstr>
  </property>
  <property fmtid="{D5CDD505-2E9C-101B-9397-08002B2CF9AE}" pid="9" name="_ExtendedDescription">
    <vt:lpwstr/>
  </property>
</Properties>
</file>