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 xml:space="preserve">Advent Term ½      Year 3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Poetry: List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(Similes/Metaphor/Punctuation)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Spelling 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Poetry: lists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(Similes/Metaphor/Punctuation)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Spelling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(time conjunctions, commas and colons in lists)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Spelling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(time conjunctions, commas and colons in lists)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Spelling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Playscript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(tenses: past, present, future)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Spelling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Playscript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(tenses: past, present, future)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Spelling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Iron Man by Ted Hughes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Iron Man by Ted Hughes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Iron Man by Ted Hughes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Iron Man by Ted Hughes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Iron Man by Ted Hughes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Iron Man by Ted Hughes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Addition &amp; Subtraction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Addition &amp; Subtraction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Multiplication and Division 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Multiplication and Division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Multiplication and Division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Multiplication and Division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Promises (Baptism - Confirmation)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Other Faiths - Judaism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(Advent/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Christmas - Loving)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(Advent/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Christmas -Loving)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(Advent/ Christmas - Loving)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Visitors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(Advent/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Christmas-Loving)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Circle time/ Think positive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Mental Wellbeing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Self- care techniques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Mental Wellbeing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Self- care techniques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Mental Wellbeing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Self- care techniques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Mental Wellbeing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Self-care techniques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Mental Wellbeing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Self- care techniques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Stone Age to Iron Age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Stone Age to Iron Age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Stone Age to Iron Age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Stone Age to Iron Age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Stone Age to Iron Age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Stone Age to Iron Age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How does a digital device work?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What parts make up a digital device?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How do digital devices help us?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How am I connected?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How are computers connected?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What does our school network look like?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Real PE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Dance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Forces and Magnets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Push and pull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Forces and Magnets</w:t>
            </w:r>
          </w:p>
          <w:p w:rsidR="00000000" w:rsidDel="00000000" w:rsidP="00000000" w:rsidRDefault="00000000" w:rsidRPr="00000000" w14:paraId="00000082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Friction and gravity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Forces and Magnets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Friction and gravity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Magnets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Magnets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Working Scientifically 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Magnets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Working Scientifically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Getting to Know you - Hello!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Getting to Know you - What’s your name?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Getting to Know you - How are you?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Getting to Know you - Goodbye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Getting to Know you - Numbers 0-10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Getting to Know you - How old are you?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Painting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Painting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/Making models of Stone Age houses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/Making models of Bronze Age coins and weapons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Painting/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Stonehenge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Painting/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Stonehenge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Yyseqzttr1QwbydT7Rt3RDRpyA==">AMUW2mWCAaGUHfUaxRIuqwHx3DhaqCPomCqT2oJyMpem+0JZ8qigB6+ZhQbDZ5QYb1aQXzcCHkZ/B2rOuMcXzrOHJ2eEMDUfcwUIx7azC6AVFdtLkG2Ckpg=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