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Year 3 </w:t>
      </w:r>
      <w:r w:rsidDel="00000000" w:rsidR="00000000" w:rsidRPr="00000000">
        <w:rPr>
          <w:rtl w:val="0"/>
        </w:rPr>
        <w:t xml:space="preserve">Half Term Overview </w:t>
        <w:tab/>
        <w:tab/>
        <w:t xml:space="preserve">Pentecost Term 2</w:t>
      </w: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770"/>
        <w:gridCol w:w="1710"/>
        <w:gridCol w:w="1710"/>
        <w:gridCol w:w="1740"/>
        <w:gridCol w:w="1620"/>
        <w:gridCol w:w="2082.000274658203"/>
        <w:gridCol w:w="1577.9997253417969"/>
        <w:tblGridChange w:id="0">
          <w:tblGrid>
            <w:gridCol w:w="2235"/>
            <w:gridCol w:w="1770"/>
            <w:gridCol w:w="1710"/>
            <w:gridCol w:w="1710"/>
            <w:gridCol w:w="1740"/>
            <w:gridCol w:w="1620"/>
            <w:gridCol w:w="2082.000274658203"/>
            <w:gridCol w:w="1577.9997253417969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 ensure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factual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are cohesively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linked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edit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and improve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 use conjunctions in formal writing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Writing statements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list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enough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woman/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women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To plan and write a non-chronological report.  To publish a non-chronological report.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Jim, a cautionary tale.  Hilaire Belloc.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To use conditional sentences.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To predict consequences of actions.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To use present tense verbs.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To identify rhyming words in couplets.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To learn and recite a poem.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 can identify the number of syllables in a line of poetry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KS2 Year 3/4 word list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accidentally caught experience learn mention naughty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Jim, a cautionary tale.  Hilaire Belloc.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 use modifying adverbs to write a sorry letter.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 match adverbs and adjectives.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To use a formal tone.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use if/then sentences.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To plan an alternative ending to a known tale.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write an alternative ending to a known tale.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To generate rhyming words.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compare cautionary tales and identify common features.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/ʃən/, spelt –tion, –sion, –ssion, –cian and the suffix -ation.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confusion, protrusion, electrician, injection, tension, sensation, adoration,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Jim, a cautionary tale.  Hilaire Belloc.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To write an alternative ending to a known tale.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To generate rhyming words.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 compare cautionary tales and identify common features.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/ʃən/, spelt –tion, –sion, –ssion, –cian and the suffix -ation.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confusion, protrusion, electrician, injection, tension, sensation, adoration,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predictions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about the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content of a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book using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contextual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clues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To use a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variety of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forms to create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To create a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poster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contractions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to voice a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character’s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KS2 Word list words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ordinary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peculiar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weighty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forever. Collin Thompson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speech marks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to write a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conversation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 use noun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phrases to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write a setting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Words ending with the /g/ sound spelt -gue and the /k/ sound spelt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-que (French in origin)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vague, rogue, vogue, mosque, boutique, grotesque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.8046874999999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Shattering Events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Robin Jacobs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Shattering Events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Robin Jacobs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Shattering Events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Robin Jacobs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Charlotte’s Webb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by E. B. White and Garth Williams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Charlotte’s Webb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by E. B. White and Garth Williams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Charlotte’s Webb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by E. B. White and Garth Williams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Charlotte’s Webb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by E. B. White and Garth Williams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Units of time.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time.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Turns and angles.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Right angles.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Compare angles. 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Measure and draw accurately. 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Horizontal and vertical.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Parallel and perpendicular.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Recognise and describe 2-D shapes.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Draw polygons.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Recognise and describe 3-D shapes. 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Make 3-D shapes.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Interpret pictograms.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Craw pictograms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Interpret bar charts.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Draw bar charts.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Collect and represent data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two- way tables.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Recapping any areas that children need.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Times table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Choices</w:t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To plan and celebrate the end of the topic.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To find out about special buildings and going to the Mosque.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To know what happens inside the Mosque.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To know the activities that happen inside the Mosque.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To know that everyone has a special place.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know special places for Jesus.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St. Peter and St. Paul Mass.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To know special places for the Christian Community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To know Holy places of worship.</w:t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To know that the world is a special place for the Christian community.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To respect our world as a special place.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To know that we have a special place in our hearts where God dwells.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Universal Church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To remember the topic.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To plan an end of topic celebration.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7">
              <w:r w:rsidDel="00000000" w:rsidR="00000000" w:rsidRPr="00000000">
                <w:rPr>
                  <w:b w:val="1"/>
                  <w:rtl w:val="0"/>
                </w:rPr>
                <w:t xml:space="preserve">Unit 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Session 1: a community of Love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develop an understanding of the community aspect of the Holy Trinity and be encouraged to think about what the Holy Trinity means for them and their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hd w:fill="ffffff" w:val="clear"/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8">
              <w:r w:rsidDel="00000000" w:rsidR="00000000" w:rsidRPr="00000000">
                <w:rPr>
                  <w:b w:val="1"/>
                  <w:rtl w:val="0"/>
                </w:rPr>
                <w:t xml:space="preserve">Unit 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Session 2: What is the Church?</w:t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learn about the wider Church and its mission to reflect the Holy Trinity through love for others.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hd w:fill="ffffff" w:val="clear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9">
              <w:r w:rsidDel="00000000" w:rsidR="00000000" w:rsidRPr="00000000">
                <w:rPr>
                  <w:b w:val="1"/>
                  <w:rtl w:val="0"/>
                </w:rPr>
                <w:t xml:space="preserve">Unit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Session 1: How Do I Love Others? 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Pupils will look at how the Church has grown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out of God’s love for us and how it can be an example and a means of</w:t>
            </w:r>
          </w:p>
          <w:p w:rsidR="00000000" w:rsidDel="00000000" w:rsidP="00000000" w:rsidRDefault="00000000" w:rsidRPr="00000000" w14:paraId="000000F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loving and caring for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hd w:fill="ffffff" w:val="clear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3 </w:t>
            </w:r>
            <w:hyperlink r:id="rId10">
              <w:r w:rsidDel="00000000" w:rsidR="00000000" w:rsidRPr="00000000">
                <w:rPr>
                  <w:b w:val="1"/>
                  <w:rtl w:val="0"/>
                </w:rPr>
                <w:t xml:space="preserve">Unit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Session 2: Working Together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Pupils will explore their own job aspirations and identify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interests, skills and gifts that could influence their future decisions.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Pupils will learn how nurturing our values can lead us to realise our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God-given vocation to love and care for others, a calling that starts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right now.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</w:t>
            </w:r>
            <w:r w:rsidDel="00000000" w:rsidR="00000000" w:rsidRPr="00000000">
              <w:rPr>
                <w:b w:val="1"/>
                <w:rtl w:val="0"/>
              </w:rPr>
              <w:t xml:space="preserve">rst aid -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Calling for help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 short course to learn what to do and how to call for help if you are faced with an emergency.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aid -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Head injuries,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color w:val="363636"/>
              </w:rPr>
            </w:pPr>
            <w:r w:rsidDel="00000000" w:rsidR="00000000" w:rsidRPr="00000000">
              <w:rPr>
                <w:color w:val="363636"/>
                <w:rtl w:val="0"/>
              </w:rPr>
              <w:t xml:space="preserve">T</w:t>
            </w:r>
            <w:r w:rsidDel="00000000" w:rsidR="00000000" w:rsidRPr="00000000">
              <w:rPr>
                <w:color w:val="363636"/>
                <w:rtl w:val="0"/>
              </w:rPr>
              <w:t xml:space="preserve">o teach pupils first aid for minor and severe head injuries.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Bite and stings.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color w:val="363636"/>
                <w:rtl w:val="0"/>
              </w:rPr>
              <w:t xml:space="preserve">T</w:t>
            </w:r>
            <w:r w:rsidDel="00000000" w:rsidR="00000000" w:rsidRPr="00000000">
              <w:rPr>
                <w:color w:val="363636"/>
                <w:rtl w:val="0"/>
              </w:rPr>
              <w:t xml:space="preserve">o teach pupils first aid for bites and stings, and what to do if someone has a severe allergic reaction.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Staying safe around water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Pupils will learn about water danger. They will also explore signs that might be near water to keep them safe.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History- Ancient Egyptian</w:t>
            </w:r>
          </w:p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did people in Ancient Egypt believe happened after death?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ind w:left="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investigate beliefs about the afterlife in Ancient Egypt.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History- Ancient Egyptian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Who ruled ancient Egypt and what happened to them when they died?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To evaluate continuity and change by identifying what happened to the pharaohs when they died.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Observe key features and suggest reasons why people live in cities of such high density.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120" w:line="26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Identify and locate the top 10 cities in the United Kingdom and compare and to the top 10 fastest-growing cities in the country,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Describe and offer reasons for the features of the city of Brasília, capital of Brazil.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Describe and offer reasons for the features of the city of Brasília, capital of Brazil.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 - Megacities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60" w:before="60" w:lineRule="auto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Compare and contrast the benefits and disadvantages of city life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To design and create a maze based challenge.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b w:val="1"/>
                <w:strike w:val="1"/>
                <w:color w:val="00796b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</w:p>
          <w:p w:rsidR="00000000" w:rsidDel="00000000" w:rsidP="00000000" w:rsidRDefault="00000000" w:rsidRPr="00000000" w14:paraId="000001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Yes or no questions</w:t>
            </w:r>
          </w:p>
          <w:p w:rsidR="00000000" w:rsidDel="00000000" w:rsidP="00000000" w:rsidRDefault="00000000" w:rsidRPr="00000000" w14:paraId="000001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76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Learners will start to explore questions with yes/no answers, and how these can be used to identify and compare objects. They will create their own yes/no questions, before using these to split a collection of objects into groups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</w:p>
          <w:p w:rsidR="00000000" w:rsidDel="00000000" w:rsidP="00000000" w:rsidRDefault="00000000" w:rsidRPr="00000000" w14:paraId="000001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Making groups</w:t>
            </w:r>
          </w:p>
          <w:p w:rsidR="00000000" w:rsidDel="00000000" w:rsidP="00000000" w:rsidRDefault="00000000" w:rsidRPr="00000000" w14:paraId="000001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Learners will develop their understanding of using questions with yes/no answers to group objects more than once. They will learn how to arrange objects into a tree structure and will continue to think about which attributes the questions are related to. 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a branching database</w:t>
            </w:r>
          </w:p>
          <w:p w:rsidR="00000000" w:rsidDel="00000000" w:rsidP="00000000" w:rsidRDefault="00000000" w:rsidRPr="00000000" w14:paraId="000001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Learners will continue to develop their understanding of ordering objects/images in a branching database structure. They will learn how to use an online database tool to arrange objects into a branching database, and will create their own questions with yes/no answers. Learners will show that their branching database works through testing.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Structuring a branching database</w:t>
            </w:r>
          </w:p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Learners will continue to develop their understanding of how to create a  well-structured database. They will use attributes to create questions with yes/no answers, and will apply these to given objects. Learners will compare the efficiency of different branching databases, and will be able to explain why questions need to be in a specific order. 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Planning a branching database</w:t>
            </w:r>
          </w:p>
          <w:p w:rsidR="00000000" w:rsidDel="00000000" w:rsidP="00000000" w:rsidRDefault="00000000" w:rsidRPr="00000000" w14:paraId="000001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Learners will independently plan a branching database by creating a physical representation of one that will identify different types of dinosaur. They will continue to think about the attributes of objects to write questions with yes/no answers, which will enable them to separate a group of objects effectively. Learners will then arrange the questions and objects into a tree structure, before testing the structure.</w:t>
            </w:r>
          </w:p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Making a dinosaur identifier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Learners will independently create a branching database to identify different types of dinosaur, based on the paper-based version that they created in Lesson 5. They will then work with a partner to test that their database works, before considering real-world applications for branching databases.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b w:val="1"/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6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62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6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66">
            <w:pPr>
              <w:spacing w:after="200" w:lineRule="auto"/>
              <w:rPr/>
            </w:pPr>
            <w:r w:rsidDel="00000000" w:rsidR="00000000" w:rsidRPr="00000000">
              <w:rPr>
                <w:color w:val="0b0c0c"/>
                <w:rtl w:val="0"/>
              </w:rPr>
              <w:t xml:space="preserve">To perform safe self-rescue in different water-based situations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200" w:before="0" w:lineRule="auto"/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6B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6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6F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2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73">
            <w:pPr>
              <w:spacing w:after="200" w:before="0" w:lineRule="auto"/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20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line="315.7896" w:lineRule="auto"/>
              <w:rPr>
                <w:b w:val="1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keep score accurately over a range of events.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get into the best body position to field a ball.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bowl with some consistency in a game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Day</w:t>
            </w:r>
          </w:p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24th June</w:t>
            </w:r>
          </w:p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hit a moving ball with one hand.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To stop a moving ball using the long barrier technique.</w:t>
            </w:r>
          </w:p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Hub</w:t>
            </w:r>
          </w:p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throw longer distances using overarm throw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H.ub</w:t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select and apply new skills in a competition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90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Different types of skeleton and their functions.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Different types of joints and their functions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Types and functions of muscles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Humans need the right types of nutrition.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Exploring different food types.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Animals need the right nutrition. Planning a balanced diet.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muscles and joints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Pattern seeking.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muscles and joints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Scientifically.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Pattern seeking, making scatter graphs.</w:t>
            </w:r>
          </w:p>
          <w:p w:rsidR="00000000" w:rsidDel="00000000" w:rsidP="00000000" w:rsidRDefault="00000000" w:rsidRPr="00000000" w14:paraId="000001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A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My family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Simple phrases to say who are our members of the family.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The alphabet.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To use songs or rhymes to help me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remember new languages.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My home.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To make new sentences about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homes by substituting different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vocabulary.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Revision.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End of year assessment.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What’s in the classroom?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To ask and explain where things</w:t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are in the classroom.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What’s in your pencil case?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contents of my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pencil case.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School subjects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To express opinions about school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subjects.</w:t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Listen to Good Times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Bringing us together.  - Bronze</w:t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</w:t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Recorder blowing practice.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Glockenspiels/recorders</w:t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Listen to Ain’t nobody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Bringing us together.  - Silver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Recorder blowing practice.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Glockenspiels/recorders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Bringing us together.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Bronze challenge 2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EE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F0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F1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F3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F5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F6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F8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FA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1FB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FD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1FF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200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color w:val="1b2020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202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Children will listen and appraise a different piece of music each week.</w:t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220" w:lineRule="auto"/>
              <w:rPr>
                <w:color w:val="323636"/>
              </w:rPr>
            </w:pPr>
            <w:r w:rsidDel="00000000" w:rsidR="00000000" w:rsidRPr="00000000">
              <w:rPr>
                <w:color w:val="323636"/>
                <w:rtl w:val="0"/>
              </w:rPr>
              <w:t xml:space="preserve">They will use Percussion </w:t>
            </w:r>
            <w:r w:rsidDel="00000000" w:rsidR="00000000" w:rsidRPr="00000000">
              <w:rPr>
                <w:color w:val="323636"/>
                <w:rtl w:val="0"/>
              </w:rPr>
              <w:t xml:space="preserve">writer</w:t>
            </w:r>
            <w:r w:rsidDel="00000000" w:rsidR="00000000" w:rsidRPr="00000000">
              <w:rPr>
                <w:color w:val="323636"/>
                <w:rtl w:val="0"/>
              </w:rPr>
              <w:t xml:space="preserve"> to help improvise with different instruments on a music track.</w:t>
            </w:r>
          </w:p>
          <w:p w:rsidR="00000000" w:rsidDel="00000000" w:rsidP="00000000" w:rsidRDefault="00000000" w:rsidRPr="00000000" w14:paraId="00000205">
            <w:pPr>
              <w:shd w:fill="ffffff" w:val="clear"/>
              <w:spacing w:after="220" w:lineRule="auto"/>
              <w:rPr/>
            </w:pPr>
            <w:r w:rsidDel="00000000" w:rsidR="00000000" w:rsidRPr="00000000">
              <w:rPr>
                <w:color w:val="323636"/>
                <w:rtl w:val="0"/>
              </w:rPr>
              <w:t xml:space="preserve">They will share and perform songs they have learnt during year 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4.7656250000005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2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- </w:t>
            </w: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To apply drawing and painting skills in the style of an ancient civilisation.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Lesson 1:Food around the world.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food comes from different places around the world.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Lesson 2: seasonal food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To explain the benefits of seasonal foods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Lesson 3: cutting and peeling </w:t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To develop cutting and peeling skills.</w:t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Lesson 4: tasting seasonal ingredients</w:t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To evaluate seasonal ingredients.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Lesson 5: 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Making a mock - up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design a mock-up using criteria.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Eating seasonally</w:t>
            </w:r>
          </w:p>
          <w:p w:rsidR="00000000" w:rsidDel="00000000" w:rsidP="00000000" w:rsidRDefault="00000000" w:rsidRPr="00000000" w14:paraId="000002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Lesson 6:Making and evaluating seasonal tarts</w:t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To evaluate a dish</w:t>
            </w:r>
          </w:p>
        </w:tc>
      </w:tr>
    </w:tbl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22222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tentenresources.co.uk/programmes/life-to-the-full-plus/lks2/m-3/lks2_3_created-to-live-in-community/u-2/lks2_3-2_living-in-the-wider-world/" TargetMode="External"/><Relationship Id="rId9" Type="http://schemas.openxmlformats.org/officeDocument/2006/relationships/hyperlink" Target="https://www.tentenresources.co.uk/programmes/life-to-the-full-plus/lks2/m-3/lks2_3_created-to-live-in-community/u-2/lks2_3-2_living-in-the-wider-worl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ntenresources.co.uk/programmes/life-to-the-full-plus/lks2/m-3/lks2_3_created-to-live-in-community/u-2/lks2_3-2_living-in-the-wider-world/" TargetMode="External"/><Relationship Id="rId8" Type="http://schemas.openxmlformats.org/officeDocument/2006/relationships/hyperlink" Target="https://www.tentenresources.co.uk/programmes/life-to-the-full-plus/lks2/m-3/lks2_3_created-to-live-in-community/u-2/lks2_3-2_living-in-the-wider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1mXzM7GvC8f/v2Gf1zyeIr6NUQ==">CgMxLjA4AHIhMTVBTzFNZ2REMnl4cUFLNTNOaF9GME5SVllBY25CS1VZ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