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F67015" w:rsidP="008E4A96" w:rsidRDefault="00F67015" w14:paraId="29623689" w14:textId="36BAE6BA">
      <w:pPr>
        <w:jc w:val="center"/>
        <w:rPr>
          <w:b/>
          <w:sz w:val="40"/>
          <w:szCs w:val="40"/>
        </w:rPr>
      </w:pPr>
      <w:r>
        <w:rPr>
          <w:b/>
          <w:noProof/>
          <w:sz w:val="40"/>
          <w:szCs w:val="40"/>
        </w:rPr>
        <w:drawing>
          <wp:inline distT="0" distB="0" distL="0" distR="0" wp14:anchorId="1F8F4C89" wp14:editId="660DB3E3">
            <wp:extent cx="3409950" cy="828675"/>
            <wp:effectExtent l="0" t="0" r="0" b="9525"/>
            <wp:docPr id="1" name="Picture 1" descr="C:\Users\MichelleChappell\AppData\Local\Microsoft\Windows\INetCache\Content.MSO\B93E61C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happell\AppData\Local\Microsoft\Windows\INetCache\Content.MSO\B93E61C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9950" cy="828675"/>
                    </a:xfrm>
                    <a:prstGeom prst="rect">
                      <a:avLst/>
                    </a:prstGeom>
                    <a:noFill/>
                    <a:ln>
                      <a:noFill/>
                    </a:ln>
                  </pic:spPr>
                </pic:pic>
              </a:graphicData>
            </a:graphic>
          </wp:inline>
        </w:drawing>
      </w:r>
    </w:p>
    <w:p w:rsidRPr="00244A3E" w:rsidR="00FE2977" w:rsidP="008E4A96" w:rsidRDefault="00B43FF5" w14:paraId="1F496032" w14:textId="68A52B55">
      <w:pPr>
        <w:jc w:val="center"/>
        <w:rPr>
          <w:b/>
          <w:sz w:val="40"/>
          <w:szCs w:val="40"/>
        </w:rPr>
      </w:pPr>
      <w:r>
        <w:rPr>
          <w:b/>
          <w:sz w:val="40"/>
          <w:szCs w:val="40"/>
        </w:rPr>
        <w:t>PREVENT</w:t>
      </w:r>
      <w:r w:rsidR="00EB1FDB">
        <w:rPr>
          <w:b/>
          <w:sz w:val="40"/>
          <w:szCs w:val="40"/>
        </w:rPr>
        <w:t xml:space="preserve"> </w:t>
      </w:r>
      <w:r w:rsidRPr="00244A3E" w:rsidR="008E4A96">
        <w:rPr>
          <w:b/>
          <w:sz w:val="40"/>
          <w:szCs w:val="40"/>
        </w:rPr>
        <w:t>RISK ASSESSMENT – EXTREMISM AND RADICALISATION</w:t>
      </w:r>
    </w:p>
    <w:tbl>
      <w:tblPr>
        <w:tblStyle w:val="TableGrid"/>
        <w:tblW w:w="0" w:type="auto"/>
        <w:tblLook w:val="04A0" w:firstRow="1" w:lastRow="0" w:firstColumn="1" w:lastColumn="0" w:noHBand="0" w:noVBand="1"/>
      </w:tblPr>
      <w:tblGrid>
        <w:gridCol w:w="1555"/>
        <w:gridCol w:w="3093"/>
        <w:gridCol w:w="2325"/>
        <w:gridCol w:w="2325"/>
        <w:gridCol w:w="2325"/>
        <w:gridCol w:w="2325"/>
      </w:tblGrid>
      <w:tr w:rsidR="008E4A96" w:rsidTr="3471202E" w14:paraId="43030633" w14:textId="77777777">
        <w:tc>
          <w:tcPr>
            <w:tcW w:w="1555" w:type="dxa"/>
            <w:tcMar/>
          </w:tcPr>
          <w:p w:rsidRPr="00244A3E" w:rsidR="008E4A96" w:rsidP="00244A3E" w:rsidRDefault="00EB1FDB" w14:paraId="5CFC2798" w14:textId="19EC2ABB">
            <w:pPr>
              <w:jc w:val="center"/>
              <w:rPr>
                <w:b/>
              </w:rPr>
            </w:pPr>
            <w:r>
              <w:rPr>
                <w:b/>
              </w:rPr>
              <w:t>School</w:t>
            </w:r>
            <w:r w:rsidRPr="00244A3E" w:rsidR="008E4A96">
              <w:rPr>
                <w:b/>
              </w:rPr>
              <w:t>:</w:t>
            </w:r>
          </w:p>
        </w:tc>
        <w:tc>
          <w:tcPr>
            <w:tcW w:w="3093" w:type="dxa"/>
            <w:tcMar/>
          </w:tcPr>
          <w:p w:rsidR="008E4A96" w:rsidP="04A5BEC6" w:rsidRDefault="00B741DC" w14:paraId="5087CC5B" w14:textId="27EE1AE6">
            <w:pPr>
              <w:pStyle w:val="Normal"/>
              <w:suppressLineNumbers w:val="0"/>
              <w:bidi w:val="0"/>
              <w:spacing w:before="0" w:beforeAutospacing="off" w:after="0" w:afterAutospacing="off" w:line="240" w:lineRule="auto"/>
              <w:ind w:left="0" w:right="0"/>
              <w:jc w:val="center"/>
            </w:pPr>
            <w:r w:rsidR="00B741DC">
              <w:rPr/>
              <w:t xml:space="preserve">St </w:t>
            </w:r>
            <w:r w:rsidR="32593E4D">
              <w:rPr/>
              <w:t>Joseph’s and St Edward’s</w:t>
            </w:r>
            <w:r w:rsidR="00B741DC">
              <w:rPr/>
              <w:t xml:space="preserve"> School and Nursery</w:t>
            </w:r>
          </w:p>
        </w:tc>
        <w:tc>
          <w:tcPr>
            <w:tcW w:w="2325" w:type="dxa"/>
            <w:tcMar/>
          </w:tcPr>
          <w:p w:rsidR="008E4A96" w:rsidP="008E4A96" w:rsidRDefault="008E4A96" w14:paraId="04B7AC9C" w14:textId="77777777">
            <w:pPr>
              <w:jc w:val="center"/>
            </w:pPr>
            <w:r w:rsidRPr="00244A3E">
              <w:rPr>
                <w:b/>
              </w:rPr>
              <w:t>Date of Assessment</w:t>
            </w:r>
            <w:r>
              <w:t>:</w:t>
            </w:r>
          </w:p>
        </w:tc>
        <w:tc>
          <w:tcPr>
            <w:tcW w:w="2325" w:type="dxa"/>
            <w:tcMar/>
          </w:tcPr>
          <w:p w:rsidR="008E4A96" w:rsidP="008E4A96" w:rsidRDefault="00B741DC" w14:paraId="15657F37" w14:textId="2BA3BE9F">
            <w:pPr>
              <w:jc w:val="center"/>
            </w:pPr>
            <w:r w:rsidR="18A8CDFC">
              <w:rPr/>
              <w:t xml:space="preserve">May </w:t>
            </w:r>
            <w:r w:rsidR="00B741DC">
              <w:rPr/>
              <w:t>2026</w:t>
            </w:r>
          </w:p>
        </w:tc>
        <w:tc>
          <w:tcPr>
            <w:tcW w:w="2325" w:type="dxa"/>
            <w:tcMar/>
          </w:tcPr>
          <w:p w:rsidRPr="00244A3E" w:rsidR="008E4A96" w:rsidP="008E4A96" w:rsidRDefault="00244A3E" w14:paraId="71CE30B4" w14:textId="77777777">
            <w:pPr>
              <w:jc w:val="center"/>
              <w:rPr>
                <w:b/>
              </w:rPr>
            </w:pPr>
            <w:r w:rsidRPr="00244A3E">
              <w:rPr>
                <w:b/>
              </w:rPr>
              <w:t>Assessor</w:t>
            </w:r>
            <w:r>
              <w:rPr>
                <w:b/>
              </w:rPr>
              <w:t>s</w:t>
            </w:r>
            <w:r w:rsidRPr="00244A3E">
              <w:rPr>
                <w:b/>
              </w:rPr>
              <w:t xml:space="preserve">: </w:t>
            </w:r>
          </w:p>
        </w:tc>
        <w:tc>
          <w:tcPr>
            <w:tcW w:w="2325" w:type="dxa"/>
            <w:tcMar/>
          </w:tcPr>
          <w:p w:rsidR="00244A3E" w:rsidP="04A5BEC6" w:rsidRDefault="00E93280" w14:paraId="2C690F56" w14:textId="24556769">
            <w:pPr>
              <w:pStyle w:val="Normal"/>
              <w:suppressLineNumbers w:val="0"/>
              <w:bidi w:val="0"/>
              <w:spacing w:before="0" w:beforeAutospacing="off" w:after="0" w:afterAutospacing="off" w:line="240" w:lineRule="auto"/>
              <w:ind w:left="0" w:right="0"/>
              <w:jc w:val="center"/>
            </w:pPr>
            <w:r w:rsidR="7F80FC84">
              <w:rPr/>
              <w:t>Joanna Heritage</w:t>
            </w:r>
          </w:p>
          <w:p w:rsidR="76291139" w:rsidP="3471202E" w:rsidRDefault="76291139" w14:paraId="3AB3113E" w14:textId="37F87CD1">
            <w:pPr>
              <w:pStyle w:val="Normal"/>
              <w:suppressLineNumbers w:val="0"/>
              <w:bidi w:val="0"/>
              <w:spacing w:before="0" w:beforeAutospacing="off" w:after="0" w:afterAutospacing="off" w:line="240" w:lineRule="auto"/>
              <w:ind w:left="0" w:right="0"/>
              <w:jc w:val="center"/>
            </w:pPr>
            <w:r w:rsidR="76291139">
              <w:rPr/>
              <w:t>Frances Derby</w:t>
            </w:r>
          </w:p>
          <w:p w:rsidR="00EB1FDB" w:rsidP="008E4A96" w:rsidRDefault="00EB1FDB" w14:paraId="47B9EE98" w14:textId="608D6BAF">
            <w:pPr>
              <w:jc w:val="center"/>
            </w:pPr>
          </w:p>
        </w:tc>
      </w:tr>
      <w:tr w:rsidR="008E4A96" w:rsidTr="3471202E" w14:paraId="1A01F46D" w14:textId="77777777">
        <w:tc>
          <w:tcPr>
            <w:tcW w:w="1555" w:type="dxa"/>
            <w:tcMar/>
          </w:tcPr>
          <w:p w:rsidRPr="00244A3E" w:rsidR="008E4A96" w:rsidP="008E4A96" w:rsidRDefault="00EB1FDB" w14:paraId="6611A938" w14:textId="0EA92458">
            <w:pPr>
              <w:jc w:val="center"/>
              <w:rPr>
                <w:b/>
              </w:rPr>
            </w:pPr>
            <w:r>
              <w:rPr>
                <w:b/>
              </w:rPr>
              <w:t>Headteacher</w:t>
            </w:r>
            <w:r w:rsidRPr="00244A3E" w:rsidR="00244A3E">
              <w:rPr>
                <w:b/>
              </w:rPr>
              <w:t xml:space="preserve">: </w:t>
            </w:r>
          </w:p>
        </w:tc>
        <w:tc>
          <w:tcPr>
            <w:tcW w:w="3093" w:type="dxa"/>
            <w:tcMar/>
          </w:tcPr>
          <w:p w:rsidR="00B741DC" w:rsidP="04A5BEC6" w:rsidRDefault="00B741DC" w14:paraId="4E95A940" w14:textId="7A864ED4">
            <w:pPr>
              <w:pStyle w:val="Normal"/>
              <w:suppressLineNumbers w:val="0"/>
              <w:bidi w:val="0"/>
              <w:spacing w:before="0" w:beforeAutospacing="off" w:after="0" w:afterAutospacing="off" w:line="240" w:lineRule="auto"/>
              <w:ind w:left="0" w:right="0"/>
              <w:jc w:val="center"/>
            </w:pPr>
            <w:r w:rsidR="0180B703">
              <w:rPr/>
              <w:t>Joanna Heritage</w:t>
            </w:r>
          </w:p>
        </w:tc>
        <w:tc>
          <w:tcPr>
            <w:tcW w:w="2325" w:type="dxa"/>
            <w:tcMar/>
          </w:tcPr>
          <w:p w:rsidRPr="00244A3E" w:rsidR="008E4A96" w:rsidP="008E4A96" w:rsidRDefault="00244A3E" w14:paraId="5E8AE945" w14:textId="77777777">
            <w:pPr>
              <w:jc w:val="center"/>
              <w:rPr>
                <w:b/>
              </w:rPr>
            </w:pPr>
            <w:r w:rsidRPr="00244A3E">
              <w:rPr>
                <w:b/>
              </w:rPr>
              <w:t xml:space="preserve">Review Date: </w:t>
            </w:r>
          </w:p>
        </w:tc>
        <w:tc>
          <w:tcPr>
            <w:tcW w:w="2325" w:type="dxa"/>
            <w:tcMar/>
          </w:tcPr>
          <w:p w:rsidR="00244A3E" w:rsidP="00EB1FDB" w:rsidRDefault="00B741DC" w14:paraId="057883F2" w14:textId="6BE361CA">
            <w:pPr>
              <w:jc w:val="center"/>
            </w:pPr>
            <w:r w:rsidR="2F4A5F60">
              <w:rPr/>
              <w:t>May</w:t>
            </w:r>
            <w:r w:rsidR="00B741DC">
              <w:rPr/>
              <w:t xml:space="preserve"> 2028</w:t>
            </w:r>
          </w:p>
        </w:tc>
        <w:tc>
          <w:tcPr>
            <w:tcW w:w="2325" w:type="dxa"/>
            <w:tcMar/>
          </w:tcPr>
          <w:p w:rsidRPr="00244A3E" w:rsidR="008E4A96" w:rsidP="008E4A96" w:rsidRDefault="00B43FF5" w14:paraId="7B6A95F4" w14:textId="01C187DC">
            <w:pPr>
              <w:jc w:val="center"/>
              <w:rPr>
                <w:b/>
              </w:rPr>
            </w:pPr>
            <w:r>
              <w:rPr>
                <w:b/>
              </w:rPr>
              <w:t>Prevent SPOC</w:t>
            </w:r>
            <w:r w:rsidR="00253672">
              <w:rPr>
                <w:b/>
              </w:rPr>
              <w:t>:</w:t>
            </w:r>
          </w:p>
        </w:tc>
        <w:tc>
          <w:tcPr>
            <w:tcW w:w="2325" w:type="dxa"/>
            <w:tcMar/>
          </w:tcPr>
          <w:p w:rsidR="008E4A96" w:rsidP="008E4A96" w:rsidRDefault="008E4A96" w14:paraId="6474CDE5" w14:textId="185120FF">
            <w:pPr>
              <w:jc w:val="center"/>
            </w:pPr>
            <w:r w:rsidR="42B8C57B">
              <w:rPr/>
              <w:t>Joanna Heritage</w:t>
            </w:r>
          </w:p>
          <w:p w:rsidR="00EB1FDB" w:rsidP="008E4A96" w:rsidRDefault="00EB1FDB" w14:paraId="4307B6F0" w14:textId="557E2C42">
            <w:pPr>
              <w:jc w:val="center"/>
            </w:pPr>
          </w:p>
        </w:tc>
        <w:bookmarkStart w:name="_GoBack" w:id="0"/>
        <w:bookmarkEnd w:id="0"/>
      </w:tr>
    </w:tbl>
    <w:p w:rsidR="00C64566" w:rsidP="00244A3E" w:rsidRDefault="00C64566" w14:paraId="44CD7741" w14:textId="5472D93C">
      <w:r>
        <w:t xml:space="preserve">The aim of </w:t>
      </w:r>
      <w:r w:rsidR="00B43FF5">
        <w:t>Prevent</w:t>
      </w:r>
      <w:r>
        <w:t xml:space="preserve"> is to stop people from becoming terrorists or supporting terrorism.  The </w:t>
      </w:r>
      <w:r w:rsidR="00B43FF5">
        <w:t>Prevent</w:t>
      </w:r>
      <w:r>
        <w:t xml:space="preserve"> duty requires schools to help </w:t>
      </w:r>
      <w:r w:rsidR="00B43FF5">
        <w:t>Prevent</w:t>
      </w:r>
      <w:r>
        <w:t xml:space="preserve"> the risk of people becoming terrorists or supporting terrorism. The duty helps to ensure that people who are susceptible to radicalisation are supported as they would be under safeguarding processes.</w:t>
      </w:r>
    </w:p>
    <w:p w:rsidR="00244A3E" w:rsidP="00244A3E" w:rsidRDefault="00244A3E" w14:paraId="580AA7E7" w14:textId="2E6E45C0">
      <w:pPr>
        <w:rPr>
          <w:b/>
        </w:rPr>
      </w:pPr>
      <w:r>
        <w:t xml:space="preserve">This risk assessment is a core part of the </w:t>
      </w:r>
      <w:r w:rsidR="00B43FF5">
        <w:t>Prevent</w:t>
      </w:r>
      <w:r>
        <w:t xml:space="preserve"> Duty. It is a statutory requirement our schools assess the risk of children being drawn into terrorism, including support for extremist ideas that are part of terrorist ideology. The purpose of this risk assessment is to have an awareness and understanding of the risk of radicalisation in our school.</w:t>
      </w:r>
    </w:p>
    <w:p w:rsidR="0082406A" w:rsidP="00244A3E" w:rsidRDefault="00244A3E" w14:paraId="2BD82C80" w14:textId="77777777">
      <w:pPr>
        <w:rPr>
          <w:b/>
        </w:rPr>
      </w:pPr>
      <w:r>
        <w:rPr>
          <w:b/>
        </w:rPr>
        <w:t>Key Definitions:</w:t>
      </w:r>
    </w:p>
    <w:p w:rsidR="000B7178" w:rsidP="000B7178" w:rsidRDefault="000B7178" w14:paraId="1F2FED57" w14:textId="5EB0F43C">
      <w:proofErr w:type="spellStart"/>
      <w:r w:rsidRPr="000B7178">
        <w:rPr>
          <w:b/>
          <w:bCs/>
          <w:lang w:val="en-US"/>
        </w:rPr>
        <w:t>Radicalisation</w:t>
      </w:r>
      <w:proofErr w:type="spellEnd"/>
      <w:r w:rsidRPr="000B7178">
        <w:rPr>
          <w:lang w:val="en-US"/>
        </w:rPr>
        <w:t xml:space="preserve"> </w:t>
      </w:r>
      <w:r w:rsidR="00C64566">
        <w:t>is the process of a person legitimising support for, or use of, terrorist violence.</w:t>
      </w:r>
    </w:p>
    <w:p w:rsidRPr="000B7178" w:rsidR="000B7178" w:rsidP="000B7178" w:rsidRDefault="000B7178" w14:paraId="0CB0D6FC" w14:textId="77777777">
      <w:pPr>
        <w:rPr>
          <w:rFonts w:cstheme="minorHAnsi"/>
        </w:rPr>
      </w:pPr>
      <w:r w:rsidRPr="000B7178">
        <w:rPr>
          <w:rFonts w:cstheme="minorHAnsi"/>
          <w:b/>
          <w:color w:val="0B0C0C"/>
        </w:rPr>
        <w:t>Extremism</w:t>
      </w:r>
      <w:r w:rsidRPr="000B7178">
        <w:rPr>
          <w:rFonts w:cstheme="minorHAnsi"/>
          <w:color w:val="0B0C0C"/>
        </w:rPr>
        <w:t xml:space="preserve"> is the promotion or advancement of an ideology</w:t>
      </w:r>
      <w:r w:rsidRPr="000B7178">
        <w:rPr>
          <w:rFonts w:cstheme="minorHAnsi"/>
          <w:color w:val="0B0C0C"/>
          <w:vertAlign w:val="superscript"/>
        </w:rPr>
        <w:t xml:space="preserve"> </w:t>
      </w:r>
      <w:r w:rsidRPr="000B7178">
        <w:rPr>
          <w:rFonts w:cstheme="minorHAnsi"/>
          <w:color w:val="0B0C0C"/>
        </w:rPr>
        <w:t>based on violence, hatred or intolerance, that aims to:</w:t>
      </w:r>
    </w:p>
    <w:p w:rsidR="000B7178" w:rsidP="000B7178" w:rsidRDefault="000B7178" w14:paraId="773433BF" w14:textId="77777777">
      <w:pPr>
        <w:pStyle w:val="ListParagraph"/>
        <w:numPr>
          <w:ilvl w:val="0"/>
          <w:numId w:val="15"/>
        </w:numPr>
        <w:shd w:val="clear" w:color="auto" w:fill="FFFFFF"/>
        <w:spacing w:after="75" w:line="240" w:lineRule="auto"/>
        <w:rPr>
          <w:rFonts w:eastAsia="Times New Roman" w:cstheme="minorHAnsi"/>
          <w:color w:val="0B0C0C"/>
          <w:lang w:eastAsia="en-GB"/>
        </w:rPr>
      </w:pPr>
      <w:r w:rsidRPr="000B7178">
        <w:rPr>
          <w:rFonts w:eastAsia="Times New Roman" w:cstheme="minorHAnsi"/>
          <w:color w:val="0B0C0C"/>
          <w:lang w:eastAsia="en-GB"/>
        </w:rPr>
        <w:t>negate or destroy the fundamental rights and freedoms</w:t>
      </w:r>
      <w:hyperlink w:history="1" w:anchor="fn:5" r:id="rId10">
        <w:r w:rsidRPr="000B7178">
          <w:rPr>
            <w:rFonts w:eastAsia="Times New Roman" w:cstheme="minorHAnsi"/>
            <w:color w:val="1D70B8"/>
            <w:u w:val="single"/>
            <w:vertAlign w:val="superscript"/>
            <w:lang w:eastAsia="en-GB"/>
          </w:rPr>
          <w:t>]</w:t>
        </w:r>
      </w:hyperlink>
      <w:r w:rsidRPr="000B7178">
        <w:rPr>
          <w:rFonts w:eastAsia="Times New Roman" w:cstheme="minorHAnsi"/>
          <w:color w:val="0B0C0C"/>
          <w:lang w:eastAsia="en-GB"/>
        </w:rPr>
        <w:t> of others; or</w:t>
      </w:r>
    </w:p>
    <w:p w:rsidR="000B7178" w:rsidP="000B7178" w:rsidRDefault="000B7178" w14:paraId="28B21B0D" w14:textId="77777777">
      <w:pPr>
        <w:pStyle w:val="ListParagraph"/>
        <w:numPr>
          <w:ilvl w:val="0"/>
          <w:numId w:val="15"/>
        </w:numPr>
        <w:shd w:val="clear" w:color="auto" w:fill="FFFFFF"/>
        <w:spacing w:after="75" w:line="240" w:lineRule="auto"/>
        <w:rPr>
          <w:rFonts w:eastAsia="Times New Roman" w:cstheme="minorHAnsi"/>
          <w:color w:val="0B0C0C"/>
          <w:lang w:eastAsia="en-GB"/>
        </w:rPr>
      </w:pPr>
      <w:r w:rsidRPr="000B7178">
        <w:rPr>
          <w:rFonts w:eastAsia="Times New Roman" w:cstheme="minorHAnsi"/>
          <w:color w:val="0B0C0C"/>
          <w:lang w:eastAsia="en-GB"/>
        </w:rPr>
        <w:t>undermine, overturn or replace the UK’s system of liberal parliamentary democracy</w:t>
      </w:r>
      <w:r w:rsidRPr="000B7178">
        <w:rPr>
          <w:rFonts w:eastAsia="Times New Roman" w:cstheme="minorHAnsi"/>
          <w:color w:val="0B0C0C"/>
          <w:vertAlign w:val="superscript"/>
          <w:lang w:eastAsia="en-GB"/>
        </w:rPr>
        <w:t xml:space="preserve"> </w:t>
      </w:r>
      <w:r w:rsidRPr="000B7178">
        <w:rPr>
          <w:rFonts w:eastAsia="Times New Roman" w:cstheme="minorHAnsi"/>
          <w:color w:val="0B0C0C"/>
          <w:lang w:eastAsia="en-GB"/>
        </w:rPr>
        <w:t>and democratic rights, or</w:t>
      </w:r>
    </w:p>
    <w:p w:rsidRPr="000B7178" w:rsidR="0082406A" w:rsidP="00244A3E" w:rsidRDefault="000B7178" w14:paraId="53C49484" w14:textId="77777777">
      <w:pPr>
        <w:pStyle w:val="ListParagraph"/>
        <w:numPr>
          <w:ilvl w:val="0"/>
          <w:numId w:val="15"/>
        </w:numPr>
        <w:shd w:val="clear" w:color="auto" w:fill="FFFFFF"/>
        <w:spacing w:after="75" w:line="240" w:lineRule="auto"/>
        <w:rPr>
          <w:rFonts w:eastAsia="Times New Roman" w:cstheme="minorHAnsi"/>
          <w:color w:val="0B0C0C"/>
          <w:lang w:eastAsia="en-GB"/>
        </w:rPr>
      </w:pPr>
      <w:r w:rsidRPr="000B7178">
        <w:rPr>
          <w:rFonts w:eastAsia="Times New Roman" w:cstheme="minorHAnsi"/>
          <w:color w:val="0B0C0C"/>
          <w:lang w:eastAsia="en-GB"/>
        </w:rPr>
        <w:t>intentionally create a permissive environment for others to ac</w:t>
      </w:r>
      <w:r w:rsidR="00CD6E59">
        <w:rPr>
          <w:rFonts w:eastAsia="Times New Roman" w:cstheme="minorHAnsi"/>
          <w:color w:val="0B0C0C"/>
          <w:lang w:eastAsia="en-GB"/>
        </w:rPr>
        <w:t>hieve the results above</w:t>
      </w:r>
      <w:r w:rsidR="00244A3E">
        <w:t xml:space="preserve"> (HM </w:t>
      </w:r>
      <w:r>
        <w:t>Government 2024</w:t>
      </w:r>
      <w:r w:rsidR="00244A3E">
        <w:t>)</w:t>
      </w:r>
      <w:r w:rsidR="0082406A">
        <w:t xml:space="preserve">. </w:t>
      </w:r>
    </w:p>
    <w:p w:rsidRPr="000B7178" w:rsidR="000B7178" w:rsidP="000B7178" w:rsidRDefault="000B7178" w14:paraId="37828124" w14:textId="77777777">
      <w:pPr>
        <w:shd w:val="clear" w:color="auto" w:fill="FFFFFF"/>
        <w:spacing w:before="300" w:after="300" w:line="240" w:lineRule="auto"/>
        <w:rPr>
          <w:rFonts w:eastAsia="Times New Roman" w:cstheme="minorHAnsi"/>
          <w:color w:val="0B0C0C"/>
          <w:lang w:eastAsia="en-GB"/>
        </w:rPr>
      </w:pPr>
      <w:r w:rsidRPr="000B7178">
        <w:rPr>
          <w:rFonts w:eastAsia="Times New Roman" w:cstheme="minorHAnsi"/>
          <w:b/>
          <w:color w:val="0B0C0C"/>
          <w:lang w:eastAsia="en-GB"/>
        </w:rPr>
        <w:t xml:space="preserve">Terrorism </w:t>
      </w:r>
      <w:r w:rsidRPr="000B7178">
        <w:rPr>
          <w:rFonts w:eastAsia="Times New Roman" w:cstheme="minorHAnsi"/>
          <w:color w:val="0B0C0C"/>
          <w:lang w:eastAsia="en-GB"/>
        </w:rPr>
        <w:t>is ‘The use or threat of serious violence against a person or serious damage to property where that action is:</w:t>
      </w:r>
    </w:p>
    <w:p w:rsidRPr="000B7178" w:rsidR="000B7178" w:rsidP="000B7178" w:rsidRDefault="000B7178" w14:paraId="24A11F37" w14:textId="77777777">
      <w:pPr>
        <w:numPr>
          <w:ilvl w:val="0"/>
          <w:numId w:val="13"/>
        </w:numPr>
        <w:shd w:val="clear" w:color="auto" w:fill="FFFFFF"/>
        <w:spacing w:after="75" w:line="240" w:lineRule="auto"/>
        <w:ind w:left="300"/>
        <w:rPr>
          <w:rFonts w:eastAsia="Times New Roman" w:cstheme="minorHAnsi"/>
          <w:color w:val="0B0C0C"/>
          <w:lang w:eastAsia="en-GB"/>
        </w:rPr>
      </w:pPr>
      <w:r w:rsidRPr="000B7178">
        <w:rPr>
          <w:rFonts w:eastAsia="Times New Roman" w:cstheme="minorHAnsi"/>
          <w:color w:val="0B0C0C"/>
          <w:lang w:eastAsia="en-GB"/>
        </w:rPr>
        <w:t>designed to influence the government or an international governmental organisation or to intimidate the public or a section of the public; and</w:t>
      </w:r>
    </w:p>
    <w:p w:rsidR="000B7178" w:rsidP="000B7178" w:rsidRDefault="000B7178" w14:paraId="5437525A" w14:textId="7F72A1BF">
      <w:pPr>
        <w:numPr>
          <w:ilvl w:val="0"/>
          <w:numId w:val="13"/>
        </w:numPr>
        <w:shd w:val="clear" w:color="auto" w:fill="FFFFFF"/>
        <w:spacing w:after="75" w:line="240" w:lineRule="auto"/>
        <w:ind w:left="300"/>
        <w:rPr>
          <w:rFonts w:eastAsia="Times New Roman" w:cstheme="minorHAnsi"/>
          <w:color w:val="0B0C0C"/>
          <w:lang w:eastAsia="en-GB"/>
        </w:rPr>
      </w:pPr>
      <w:r w:rsidRPr="000B7178">
        <w:rPr>
          <w:rFonts w:eastAsia="Times New Roman" w:cstheme="minorHAnsi"/>
          <w:color w:val="0B0C0C"/>
          <w:lang w:eastAsia="en-GB"/>
        </w:rPr>
        <w:t>for the purpose of advancing a political, religious, racial or ideological cause.’</w:t>
      </w:r>
      <w:r>
        <w:rPr>
          <w:rFonts w:eastAsia="Times New Roman" w:cstheme="minorHAnsi"/>
          <w:color w:val="0B0C0C"/>
          <w:lang w:eastAsia="en-GB"/>
        </w:rPr>
        <w:t xml:space="preserve"> (</w:t>
      </w:r>
      <w:r w:rsidR="00B43FF5">
        <w:rPr>
          <w:rFonts w:eastAsia="Times New Roman" w:cstheme="minorHAnsi"/>
          <w:color w:val="0B0C0C"/>
          <w:lang w:eastAsia="en-GB"/>
        </w:rPr>
        <w:t>Prevent</w:t>
      </w:r>
      <w:r>
        <w:rPr>
          <w:rFonts w:eastAsia="Times New Roman" w:cstheme="minorHAnsi"/>
          <w:color w:val="0B0C0C"/>
          <w:lang w:eastAsia="en-GB"/>
        </w:rPr>
        <w:t xml:space="preserve"> Duty 2023)</w:t>
      </w:r>
    </w:p>
    <w:p w:rsidRPr="000B7178" w:rsidR="000B7178" w:rsidP="000B7178" w:rsidRDefault="000B7178" w14:paraId="695F2A93" w14:textId="77777777">
      <w:pPr>
        <w:shd w:val="clear" w:color="auto" w:fill="FFFFFF"/>
        <w:spacing w:after="75" w:line="240" w:lineRule="auto"/>
        <w:ind w:left="300"/>
        <w:rPr>
          <w:rFonts w:eastAsia="Times New Roman" w:cstheme="minorHAnsi"/>
          <w:color w:val="0B0C0C"/>
          <w:lang w:eastAsia="en-GB"/>
        </w:rPr>
      </w:pPr>
    </w:p>
    <w:p w:rsidR="008E4A96" w:rsidP="00244A3E" w:rsidRDefault="00244A3E" w14:paraId="02F1281E" w14:textId="1CFF7DB0">
      <w:r>
        <w:t xml:space="preserve">Since the publication of the </w:t>
      </w:r>
      <w:r w:rsidR="00B43FF5">
        <w:rPr>
          <w:b/>
        </w:rPr>
        <w:t>Prevent</w:t>
      </w:r>
      <w:r w:rsidR="000B7178">
        <w:rPr>
          <w:b/>
        </w:rPr>
        <w:t xml:space="preserve"> Duty</w:t>
      </w:r>
      <w:r>
        <w:t>, there has been an awareness of the specific need to safeguard children, pupils and families from violent extremism. There have been attempts to radicalise vulnerable children and pupils to hold extreme views including views justifying political, religious, sexist or racist violence, or to steer them into a rigid and narrow ideology that is intolerant of diversity and leaves them vulnerable to future radicalisation.</w:t>
      </w:r>
    </w:p>
    <w:p w:rsidR="00E93280" w:rsidP="00244A3E" w:rsidRDefault="00E93280" w14:paraId="1085858F" w14:textId="77777777"/>
    <w:tbl>
      <w:tblPr>
        <w:tblStyle w:val="TableGrid"/>
        <w:tblW w:w="15730" w:type="dxa"/>
        <w:tblLayout w:type="fixed"/>
        <w:tblLook w:val="04A0" w:firstRow="1" w:lastRow="0" w:firstColumn="1" w:lastColumn="0" w:noHBand="0" w:noVBand="1"/>
      </w:tblPr>
      <w:tblGrid>
        <w:gridCol w:w="1550"/>
        <w:gridCol w:w="3442"/>
        <w:gridCol w:w="1099"/>
        <w:gridCol w:w="1318"/>
        <w:gridCol w:w="6225"/>
        <w:gridCol w:w="2096"/>
      </w:tblGrid>
      <w:tr w:rsidRPr="00E93280" w:rsidR="00693867" w:rsidTr="04A5BEC6" w14:paraId="17464835" w14:textId="77777777">
        <w:tc>
          <w:tcPr>
            <w:tcW w:w="1550" w:type="dxa"/>
            <w:tcBorders>
              <w:bottom w:val="single" w:color="auto" w:sz="4" w:space="0"/>
            </w:tcBorders>
            <w:tcMar/>
          </w:tcPr>
          <w:p w:rsidRPr="00E93280" w:rsidR="00244A3E" w:rsidP="00244A3E" w:rsidRDefault="00244A3E" w14:paraId="789CAAC9" w14:textId="77777777">
            <w:pPr>
              <w:jc w:val="center"/>
              <w:rPr>
                <w:rFonts w:ascii="Calibri" w:hAnsi="Calibri" w:cs="Calibri"/>
                <w:b/>
              </w:rPr>
            </w:pPr>
            <w:r w:rsidRPr="00E93280">
              <w:rPr>
                <w:rFonts w:ascii="Calibri" w:hAnsi="Calibri" w:cs="Calibri"/>
                <w:b/>
              </w:rPr>
              <w:lastRenderedPageBreak/>
              <w:t>Risk Area</w:t>
            </w:r>
          </w:p>
          <w:p w:rsidRPr="00E93280" w:rsidR="00244A3E" w:rsidP="00244A3E" w:rsidRDefault="00244A3E" w14:paraId="2D50E173" w14:textId="77777777">
            <w:pPr>
              <w:jc w:val="center"/>
              <w:rPr>
                <w:rFonts w:ascii="Calibri" w:hAnsi="Calibri" w:cs="Calibri"/>
                <w:b/>
              </w:rPr>
            </w:pPr>
          </w:p>
        </w:tc>
        <w:tc>
          <w:tcPr>
            <w:tcW w:w="3442" w:type="dxa"/>
            <w:tcMar/>
          </w:tcPr>
          <w:p w:rsidRPr="00E93280" w:rsidR="00244A3E" w:rsidP="00244A3E" w:rsidRDefault="00244A3E" w14:paraId="12E5D012" w14:textId="49AB9DFE">
            <w:pPr>
              <w:jc w:val="center"/>
              <w:rPr>
                <w:rFonts w:ascii="Calibri" w:hAnsi="Calibri" w:cs="Calibri"/>
                <w:b/>
              </w:rPr>
            </w:pPr>
            <w:r w:rsidRPr="00E93280">
              <w:rPr>
                <w:rFonts w:ascii="Calibri" w:hAnsi="Calibri" w:cs="Calibri"/>
                <w:b/>
              </w:rPr>
              <w:t>Specific Concern</w:t>
            </w:r>
            <w:r w:rsidRPr="00E93280" w:rsidR="00146E9B">
              <w:rPr>
                <w:rFonts w:ascii="Calibri" w:hAnsi="Calibri" w:cs="Calibri"/>
                <w:b/>
              </w:rPr>
              <w:t>s</w:t>
            </w:r>
          </w:p>
        </w:tc>
        <w:tc>
          <w:tcPr>
            <w:tcW w:w="1099" w:type="dxa"/>
            <w:tcMar/>
          </w:tcPr>
          <w:p w:rsidRPr="00E93280" w:rsidR="00244A3E" w:rsidP="00693867" w:rsidRDefault="00244A3E" w14:paraId="156C0D78" w14:textId="77777777">
            <w:pPr>
              <w:rPr>
                <w:rFonts w:ascii="Calibri" w:hAnsi="Calibri" w:cs="Calibri"/>
                <w:b/>
              </w:rPr>
            </w:pPr>
            <w:r w:rsidRPr="00E93280">
              <w:rPr>
                <w:rFonts w:ascii="Calibri" w:hAnsi="Calibri" w:cs="Calibri"/>
                <w:b/>
              </w:rPr>
              <w:t>Who is at risk</w:t>
            </w:r>
          </w:p>
        </w:tc>
        <w:tc>
          <w:tcPr>
            <w:tcW w:w="1318" w:type="dxa"/>
            <w:tcMar/>
          </w:tcPr>
          <w:p w:rsidRPr="00E93280" w:rsidR="00244A3E" w:rsidP="00693867" w:rsidRDefault="00244A3E" w14:paraId="6D4D80A5" w14:textId="752EBC6C">
            <w:pPr>
              <w:rPr>
                <w:rFonts w:ascii="Calibri" w:hAnsi="Calibri" w:cs="Calibri"/>
                <w:b/>
              </w:rPr>
            </w:pPr>
            <w:r w:rsidRPr="00E93280">
              <w:rPr>
                <w:rFonts w:ascii="Calibri" w:hAnsi="Calibri" w:cs="Calibri"/>
                <w:b/>
              </w:rPr>
              <w:t>Risk description</w:t>
            </w:r>
          </w:p>
          <w:p w:rsidRPr="00E93280" w:rsidR="00693867" w:rsidP="00693867" w:rsidRDefault="00693867" w14:paraId="514D21CB" w14:textId="77777777">
            <w:pPr>
              <w:rPr>
                <w:rFonts w:ascii="Calibri" w:hAnsi="Calibri" w:cs="Calibri"/>
                <w:b/>
              </w:rPr>
            </w:pPr>
            <w:r w:rsidRPr="00E93280">
              <w:rPr>
                <w:rFonts w:ascii="Calibri" w:hAnsi="Calibri" w:cs="Calibri"/>
                <w:b/>
              </w:rPr>
              <w:t>Low Medium High</w:t>
            </w:r>
          </w:p>
        </w:tc>
        <w:tc>
          <w:tcPr>
            <w:tcW w:w="6225" w:type="dxa"/>
            <w:tcMar/>
          </w:tcPr>
          <w:p w:rsidRPr="00E93280" w:rsidR="00244A3E" w:rsidP="00244A3E" w:rsidRDefault="00084B96" w14:paraId="1716394C" w14:textId="77777777">
            <w:pPr>
              <w:jc w:val="center"/>
              <w:rPr>
                <w:rFonts w:ascii="Calibri" w:hAnsi="Calibri" w:cs="Calibri"/>
                <w:b/>
              </w:rPr>
            </w:pPr>
            <w:r w:rsidRPr="00E93280">
              <w:rPr>
                <w:rFonts w:ascii="Calibri" w:hAnsi="Calibri" w:cs="Calibri"/>
                <w:b/>
              </w:rPr>
              <w:t>Control Measures in place</w:t>
            </w:r>
          </w:p>
        </w:tc>
        <w:tc>
          <w:tcPr>
            <w:tcW w:w="2096" w:type="dxa"/>
            <w:tcMar/>
          </w:tcPr>
          <w:p w:rsidRPr="00E93280" w:rsidR="00244A3E" w:rsidP="00244A3E" w:rsidRDefault="00084B96" w14:paraId="4AA0D633" w14:textId="77777777">
            <w:pPr>
              <w:jc w:val="center"/>
              <w:rPr>
                <w:rFonts w:ascii="Calibri" w:hAnsi="Calibri" w:cs="Calibri"/>
                <w:b/>
              </w:rPr>
            </w:pPr>
            <w:r w:rsidRPr="00E93280">
              <w:rPr>
                <w:rFonts w:ascii="Calibri" w:hAnsi="Calibri" w:cs="Calibri"/>
                <w:b/>
              </w:rPr>
              <w:t>Additional notes/ comments</w:t>
            </w:r>
          </w:p>
        </w:tc>
      </w:tr>
      <w:tr w:rsidRPr="00E93280" w:rsidR="006A579B" w:rsidTr="04A5BEC6" w14:paraId="54DF14FA" w14:textId="77777777">
        <w:tc>
          <w:tcPr>
            <w:tcW w:w="1550" w:type="dxa"/>
            <w:tcBorders>
              <w:bottom w:val="single" w:color="auto" w:sz="4" w:space="0"/>
            </w:tcBorders>
            <w:tcMar/>
          </w:tcPr>
          <w:p w:rsidRPr="00E93280" w:rsidR="006A579B" w:rsidP="00244A3E" w:rsidRDefault="006A579B" w14:paraId="68953D94" w14:textId="0B0B805B">
            <w:pPr>
              <w:jc w:val="center"/>
              <w:rPr>
                <w:rFonts w:ascii="Calibri" w:hAnsi="Calibri" w:cs="Calibri"/>
                <w:b/>
              </w:rPr>
            </w:pPr>
            <w:r w:rsidRPr="00E93280">
              <w:rPr>
                <w:rFonts w:ascii="Calibri" w:hAnsi="Calibri" w:cs="Calibri"/>
                <w:b/>
              </w:rPr>
              <w:t xml:space="preserve">Leadership </w:t>
            </w:r>
            <w:r w:rsidRPr="00E93280" w:rsidR="00C55C03">
              <w:rPr>
                <w:rFonts w:ascii="Calibri" w:hAnsi="Calibri" w:cs="Calibri"/>
                <w:b/>
              </w:rPr>
              <w:t>and Partnership</w:t>
            </w:r>
          </w:p>
        </w:tc>
        <w:tc>
          <w:tcPr>
            <w:tcW w:w="3442" w:type="dxa"/>
            <w:tcMar/>
          </w:tcPr>
          <w:p w:rsidRPr="00E93280" w:rsidR="00146E9B" w:rsidP="006A579B" w:rsidRDefault="00146E9B" w14:paraId="7A8BD862" w14:textId="766A4BE1">
            <w:pPr>
              <w:rPr>
                <w:rFonts w:ascii="Calibri" w:hAnsi="Calibri" w:cs="Calibri"/>
                <w:color w:val="242424"/>
                <w:shd w:val="clear" w:color="auto" w:fill="FFFFFF"/>
              </w:rPr>
            </w:pPr>
            <w:r w:rsidRPr="00E93280">
              <w:rPr>
                <w:rFonts w:ascii="Calibri" w:hAnsi="Calibri" w:cs="Calibri"/>
                <w:color w:val="242424"/>
                <w:shd w:val="clear" w:color="auto" w:fill="FFFFFF"/>
              </w:rPr>
              <w:t>The school does not place sufficient priority to Prevent and risk assessmen</w:t>
            </w:r>
            <w:r w:rsidRPr="00E93280" w:rsidR="00253672">
              <w:rPr>
                <w:rFonts w:ascii="Calibri" w:hAnsi="Calibri" w:cs="Calibri"/>
                <w:color w:val="242424"/>
                <w:shd w:val="clear" w:color="auto" w:fill="FFFFFF"/>
              </w:rPr>
              <w:t>t</w:t>
            </w:r>
            <w:r w:rsidRPr="00E93280">
              <w:rPr>
                <w:rFonts w:ascii="Calibri" w:hAnsi="Calibri" w:cs="Calibri"/>
                <w:color w:val="242424"/>
                <w:shd w:val="clear" w:color="auto" w:fill="FFFFFF"/>
              </w:rPr>
              <w:t xml:space="preserve"> (or does not have one) and therefore actions to mitigate risks and meet the requirements of the Duty are not effective.</w:t>
            </w:r>
          </w:p>
          <w:p w:rsidRPr="00E93280" w:rsidR="00146E9B" w:rsidP="006A579B" w:rsidRDefault="00146E9B" w14:paraId="2D9B859E" w14:textId="77777777">
            <w:pPr>
              <w:rPr>
                <w:rFonts w:ascii="Calibri" w:hAnsi="Calibri" w:cs="Calibri"/>
                <w:color w:val="242424"/>
                <w:shd w:val="clear" w:color="auto" w:fill="FFFFFF"/>
              </w:rPr>
            </w:pPr>
          </w:p>
          <w:p w:rsidRPr="00E93280" w:rsidR="006A579B" w:rsidP="006A579B" w:rsidRDefault="006A579B" w14:paraId="3A7F2786" w14:textId="77777777">
            <w:pPr>
              <w:rPr>
                <w:rFonts w:ascii="Calibri" w:hAnsi="Calibri" w:cs="Calibri"/>
                <w:color w:val="242424"/>
                <w:shd w:val="clear" w:color="auto" w:fill="FFFFFF"/>
              </w:rPr>
            </w:pPr>
            <w:r w:rsidRPr="00E93280">
              <w:rPr>
                <w:rFonts w:ascii="Calibri" w:hAnsi="Calibri" w:cs="Calibri"/>
                <w:color w:val="242424"/>
                <w:shd w:val="clear" w:color="auto" w:fill="FFFFFF"/>
              </w:rPr>
              <w:t xml:space="preserve">Leaders (including governors and trustees) within the </w:t>
            </w:r>
            <w:r w:rsidRPr="00E93280" w:rsidR="00146E9B">
              <w:rPr>
                <w:rFonts w:ascii="Calibri" w:hAnsi="Calibri" w:cs="Calibri"/>
                <w:color w:val="242424"/>
                <w:shd w:val="clear" w:color="auto" w:fill="FFFFFF"/>
              </w:rPr>
              <w:t>Trust</w:t>
            </w:r>
            <w:r w:rsidRPr="00E93280">
              <w:rPr>
                <w:rFonts w:ascii="Calibri" w:hAnsi="Calibri" w:cs="Calibri"/>
                <w:color w:val="242424"/>
                <w:shd w:val="clear" w:color="auto" w:fill="FFFFFF"/>
              </w:rPr>
              <w:t xml:space="preserve"> do not understand the requirements of the </w:t>
            </w:r>
            <w:r w:rsidRPr="00E93280" w:rsidR="00B43FF5">
              <w:rPr>
                <w:rFonts w:ascii="Calibri" w:hAnsi="Calibri" w:cs="Calibri"/>
                <w:color w:val="242424"/>
                <w:shd w:val="clear" w:color="auto" w:fill="FFFFFF"/>
              </w:rPr>
              <w:t>Prevent</w:t>
            </w:r>
            <w:r w:rsidRPr="00E93280">
              <w:rPr>
                <w:rFonts w:ascii="Calibri" w:hAnsi="Calibri" w:cs="Calibri"/>
                <w:color w:val="242424"/>
                <w:shd w:val="clear" w:color="auto" w:fill="FFFFFF"/>
              </w:rPr>
              <w:t xml:space="preserve"> Statutory Duty or the risks faced by </w:t>
            </w:r>
            <w:r w:rsidRPr="00E93280" w:rsidR="00146E9B">
              <w:rPr>
                <w:rFonts w:ascii="Calibri" w:hAnsi="Calibri" w:cs="Calibri"/>
                <w:color w:val="242424"/>
                <w:shd w:val="clear" w:color="auto" w:fill="FFFFFF"/>
              </w:rPr>
              <w:t>schools</w:t>
            </w:r>
            <w:r w:rsidRPr="00E93280">
              <w:rPr>
                <w:rFonts w:ascii="Calibri" w:hAnsi="Calibri" w:cs="Calibri"/>
                <w:color w:val="242424"/>
                <w:shd w:val="clear" w:color="auto" w:fill="FFFFFF"/>
              </w:rPr>
              <w:t>. The Duty is not managed or enabled at a sufficiently senior level.</w:t>
            </w:r>
          </w:p>
          <w:p w:rsidRPr="00E93280" w:rsidR="00146E9B" w:rsidP="006A579B" w:rsidRDefault="00146E9B" w14:paraId="3CD2DA1B" w14:textId="77777777">
            <w:pPr>
              <w:rPr>
                <w:rFonts w:ascii="Calibri" w:hAnsi="Calibri" w:cs="Calibri"/>
                <w:b/>
              </w:rPr>
            </w:pPr>
          </w:p>
          <w:p w:rsidRPr="00E93280" w:rsidR="00146E9B" w:rsidP="006A579B" w:rsidRDefault="00146E9B" w14:paraId="3738C520" w14:textId="77777777">
            <w:pPr>
              <w:rPr>
                <w:rFonts w:ascii="Calibri" w:hAnsi="Calibri" w:cs="Calibri"/>
              </w:rPr>
            </w:pPr>
            <w:r w:rsidRPr="00E93280">
              <w:rPr>
                <w:rFonts w:ascii="Calibri" w:hAnsi="Calibri" w:cs="Calibri"/>
              </w:rPr>
              <w:t>Leaders do not have understanding and ultimate ownership of their internal safeguarding processes, nor ensuring that all staff have sufficient understanding and that staff implement the duty effectively.</w:t>
            </w:r>
          </w:p>
          <w:p w:rsidRPr="00E93280" w:rsidR="00146E9B" w:rsidP="006A579B" w:rsidRDefault="00146E9B" w14:paraId="4C5763F1" w14:textId="77777777">
            <w:pPr>
              <w:rPr>
                <w:rFonts w:ascii="Calibri" w:hAnsi="Calibri" w:cs="Calibri"/>
              </w:rPr>
            </w:pPr>
          </w:p>
          <w:p w:rsidRPr="00E93280" w:rsidR="00C55C03" w:rsidP="006A579B" w:rsidRDefault="00146E9B" w14:paraId="0365B15C" w14:textId="0DE9E1CD">
            <w:pPr>
              <w:rPr>
                <w:rFonts w:ascii="Calibri" w:hAnsi="Calibri" w:cs="Calibri"/>
              </w:rPr>
            </w:pPr>
            <w:r w:rsidRPr="00E93280">
              <w:rPr>
                <w:rFonts w:ascii="Calibri" w:hAnsi="Calibri" w:cs="Calibri"/>
              </w:rPr>
              <w:t>Leaders do not drive an effective safeguarding culture across the school</w:t>
            </w:r>
            <w:r w:rsidRPr="00E93280" w:rsidR="00C55C03">
              <w:rPr>
                <w:rFonts w:ascii="Calibri" w:hAnsi="Calibri" w:cs="Calibri"/>
              </w:rPr>
              <w:t>.</w:t>
            </w:r>
          </w:p>
          <w:p w:rsidRPr="00E93280" w:rsidR="00C55C03" w:rsidP="006A579B" w:rsidRDefault="00C55C03" w14:paraId="2DD58416" w14:textId="77777777">
            <w:pPr>
              <w:rPr>
                <w:rFonts w:ascii="Calibri" w:hAnsi="Calibri" w:cs="Calibri"/>
              </w:rPr>
            </w:pPr>
          </w:p>
          <w:p w:rsidRPr="00E93280" w:rsidR="00C55C03" w:rsidP="006A579B" w:rsidRDefault="00C55C03" w14:paraId="658EA1CE" w14:textId="77777777">
            <w:pPr>
              <w:rPr>
                <w:rFonts w:ascii="Calibri" w:hAnsi="Calibri" w:cs="Calibri"/>
              </w:rPr>
            </w:pPr>
            <w:r w:rsidRPr="00E93280">
              <w:rPr>
                <w:rFonts w:ascii="Calibri" w:hAnsi="Calibri" w:cs="Calibri"/>
              </w:rPr>
              <w:t xml:space="preserve">The setting is not fully appraised of national and local risks, does not work with partners to safeguard children vulnerable to radicalisation, and does not have access to good practice advice, </w:t>
            </w:r>
            <w:r w:rsidRPr="00E93280">
              <w:rPr>
                <w:rFonts w:ascii="Calibri" w:hAnsi="Calibri" w:cs="Calibri"/>
              </w:rPr>
              <w:lastRenderedPageBreak/>
              <w:t xml:space="preserve">guidance or supportive peer networks.  </w:t>
            </w:r>
          </w:p>
          <w:p w:rsidRPr="00E93280" w:rsidR="00C55C03" w:rsidP="006A579B" w:rsidRDefault="00C55C03" w14:paraId="23CF95E1" w14:textId="77777777">
            <w:pPr>
              <w:rPr>
                <w:rFonts w:ascii="Calibri" w:hAnsi="Calibri" w:cs="Calibri"/>
              </w:rPr>
            </w:pPr>
          </w:p>
          <w:p w:rsidRPr="00E93280" w:rsidR="00C55C03" w:rsidP="006A579B" w:rsidRDefault="00C55C03" w14:paraId="406839BF" w14:textId="6DB59B7F">
            <w:pPr>
              <w:rPr>
                <w:rFonts w:ascii="Calibri" w:hAnsi="Calibri" w:cs="Calibri"/>
              </w:rPr>
            </w:pPr>
            <w:r w:rsidRPr="00E93280">
              <w:rPr>
                <w:rFonts w:ascii="Calibri" w:hAnsi="Calibri" w:cs="Calibri"/>
              </w:rPr>
              <w:t>The organisation does not establish effective partnerships with organisations such as the Local Authority and Police Prevent Team</w:t>
            </w:r>
          </w:p>
        </w:tc>
        <w:tc>
          <w:tcPr>
            <w:tcW w:w="1099" w:type="dxa"/>
            <w:tcMar/>
          </w:tcPr>
          <w:p w:rsidRPr="00E93280" w:rsidR="006A579B" w:rsidP="00693867" w:rsidRDefault="006A579B" w14:paraId="797C2C33" w14:textId="109BC9E9">
            <w:pPr>
              <w:rPr>
                <w:rFonts w:ascii="Calibri" w:hAnsi="Calibri" w:cs="Calibri"/>
              </w:rPr>
            </w:pPr>
            <w:r w:rsidRPr="00E93280">
              <w:rPr>
                <w:rFonts w:ascii="Calibri" w:hAnsi="Calibri" w:cs="Calibri"/>
              </w:rPr>
              <w:lastRenderedPageBreak/>
              <w:t>Pupils and staff</w:t>
            </w:r>
          </w:p>
        </w:tc>
        <w:tc>
          <w:tcPr>
            <w:tcW w:w="1318" w:type="dxa"/>
            <w:tcMar/>
          </w:tcPr>
          <w:p w:rsidRPr="00E93280" w:rsidR="006A579B" w:rsidP="00693867" w:rsidRDefault="006A579B" w14:paraId="2BB89C3C" w14:textId="21156873">
            <w:pPr>
              <w:rPr>
                <w:rFonts w:ascii="Calibri" w:hAnsi="Calibri" w:cs="Calibri"/>
                <w:b/>
              </w:rPr>
            </w:pPr>
            <w:r w:rsidRPr="00E93280">
              <w:rPr>
                <w:rFonts w:ascii="Calibri" w:hAnsi="Calibri" w:cs="Calibri"/>
                <w:b/>
              </w:rPr>
              <w:t>Low</w:t>
            </w:r>
          </w:p>
        </w:tc>
        <w:tc>
          <w:tcPr>
            <w:tcW w:w="6225" w:type="dxa"/>
            <w:tcMar/>
          </w:tcPr>
          <w:p w:rsidRPr="00E93280" w:rsidR="00866AD8" w:rsidP="003512E6" w:rsidRDefault="00866AD8" w14:paraId="60ED2B3C" w14:textId="77777777">
            <w:pPr>
              <w:pStyle w:val="ListParagraph"/>
              <w:numPr>
                <w:ilvl w:val="0"/>
                <w:numId w:val="16"/>
              </w:numPr>
              <w:rPr>
                <w:rFonts w:ascii="Calibri" w:hAnsi="Calibri" w:cs="Calibri"/>
              </w:rPr>
            </w:pPr>
            <w:r w:rsidRPr="00E93280">
              <w:rPr>
                <w:rFonts w:ascii="Calibri" w:hAnsi="Calibri" w:cs="Calibri"/>
              </w:rPr>
              <w:t>Senior Leadership Team are aware of the Prevent Strategy and its objectives as it relates to both the national and local context and take steps to ensure that the overall values and ethos of the school reflect strategies to support the Prevent duty</w:t>
            </w:r>
          </w:p>
          <w:p w:rsidRPr="00E93280" w:rsidR="00866AD8" w:rsidP="04A5BEC6" w:rsidRDefault="00866AD8" w14:paraId="79EBAA32" w14:textId="05E03EA0">
            <w:pPr>
              <w:pStyle w:val="ListParagraph"/>
              <w:numPr>
                <w:ilvl w:val="0"/>
                <w:numId w:val="16"/>
              </w:numPr>
              <w:rPr>
                <w:rFonts w:ascii="Calibri" w:hAnsi="Calibri" w:cs="Calibri"/>
                <w:color w:val="auto"/>
              </w:rPr>
            </w:pPr>
            <w:r w:rsidRPr="04A5BEC6" w:rsidR="59C66764">
              <w:rPr>
                <w:rFonts w:ascii="Calibri" w:hAnsi="Calibri" w:cs="Calibri"/>
              </w:rPr>
              <w:t xml:space="preserve">Clear awareness of roles and responsibilities regarding Prevent exist across the school including Prevent SPOC </w:t>
            </w:r>
            <w:r w:rsidRPr="04A5BEC6" w:rsidR="59C66764">
              <w:rPr>
                <w:rFonts w:ascii="Calibri" w:hAnsi="Calibri" w:cs="Calibri"/>
                <w:color w:val="auto"/>
              </w:rPr>
              <w:t>(</w:t>
            </w:r>
            <w:r w:rsidRPr="04A5BEC6" w:rsidR="2127CE90">
              <w:rPr>
                <w:rFonts w:ascii="Calibri" w:hAnsi="Calibri" w:cs="Calibri"/>
                <w:color w:val="auto"/>
              </w:rPr>
              <w:t>Joanna Heritage</w:t>
            </w:r>
            <w:r w:rsidRPr="04A5BEC6" w:rsidR="59C66764">
              <w:rPr>
                <w:rFonts w:ascii="Calibri" w:hAnsi="Calibri" w:cs="Calibri"/>
                <w:color w:val="auto"/>
              </w:rPr>
              <w:t>)</w:t>
            </w:r>
          </w:p>
          <w:p w:rsidRPr="00E93280" w:rsidR="006A579B" w:rsidP="003512E6" w:rsidRDefault="006A579B" w14:paraId="1954473C" w14:textId="56A1028C">
            <w:pPr>
              <w:pStyle w:val="ListParagraph"/>
              <w:numPr>
                <w:ilvl w:val="0"/>
                <w:numId w:val="16"/>
              </w:numPr>
              <w:rPr>
                <w:rFonts w:ascii="Calibri" w:hAnsi="Calibri" w:cs="Calibri"/>
              </w:rPr>
            </w:pPr>
            <w:r w:rsidRPr="00E93280">
              <w:rPr>
                <w:rFonts w:ascii="Calibri" w:hAnsi="Calibri" w:cs="Calibri"/>
              </w:rPr>
              <w:t xml:space="preserve">All staff complete </w:t>
            </w:r>
            <w:r w:rsidRPr="00E93280" w:rsidR="00B43FF5">
              <w:rPr>
                <w:rFonts w:ascii="Calibri" w:hAnsi="Calibri" w:cs="Calibri"/>
              </w:rPr>
              <w:t>Prevent</w:t>
            </w:r>
            <w:r w:rsidRPr="00E93280">
              <w:rPr>
                <w:rFonts w:ascii="Calibri" w:hAnsi="Calibri" w:cs="Calibri"/>
              </w:rPr>
              <w:t xml:space="preserve"> training, including S</w:t>
            </w:r>
            <w:r w:rsidRPr="00E93280" w:rsidR="00253672">
              <w:rPr>
                <w:rFonts w:ascii="Calibri" w:hAnsi="Calibri" w:cs="Calibri"/>
              </w:rPr>
              <w:t>enior Leadership,</w:t>
            </w:r>
            <w:r w:rsidRPr="00E93280">
              <w:rPr>
                <w:rFonts w:ascii="Calibri" w:hAnsi="Calibri" w:cs="Calibri"/>
              </w:rPr>
              <w:t xml:space="preserve"> and governors </w:t>
            </w:r>
            <w:r w:rsidRPr="00E93280" w:rsidR="00253672">
              <w:rPr>
                <w:rFonts w:ascii="Calibri" w:hAnsi="Calibri" w:cs="Calibri"/>
              </w:rPr>
              <w:t xml:space="preserve">are </w:t>
            </w:r>
            <w:r w:rsidRPr="00E93280">
              <w:rPr>
                <w:rFonts w:ascii="Calibri" w:hAnsi="Calibri" w:cs="Calibri"/>
              </w:rPr>
              <w:t>informed through annual safeguarding updates.</w:t>
            </w:r>
          </w:p>
          <w:p w:rsidRPr="00E93280" w:rsidR="00B43FF5" w:rsidP="003512E6" w:rsidRDefault="00253672" w14:paraId="2341DD20" w14:textId="5289AE96">
            <w:pPr>
              <w:pStyle w:val="ListParagraph"/>
              <w:numPr>
                <w:ilvl w:val="0"/>
                <w:numId w:val="16"/>
              </w:numPr>
              <w:rPr>
                <w:rFonts w:ascii="Calibri" w:hAnsi="Calibri" w:cs="Calibri"/>
              </w:rPr>
            </w:pPr>
            <w:r w:rsidRPr="00E93280">
              <w:rPr>
                <w:rFonts w:ascii="Calibri" w:hAnsi="Calibri" w:cs="Calibri"/>
              </w:rPr>
              <w:t xml:space="preserve">The </w:t>
            </w:r>
            <w:r w:rsidRPr="00E93280" w:rsidR="00B43FF5">
              <w:rPr>
                <w:rFonts w:ascii="Calibri" w:hAnsi="Calibri" w:cs="Calibri"/>
              </w:rPr>
              <w:t xml:space="preserve">Safeguarding Governor has </w:t>
            </w:r>
            <w:r w:rsidRPr="00E93280" w:rsidR="00B43FF5">
              <w:rPr>
                <w:rFonts w:ascii="Calibri" w:hAnsi="Calibri" w:cs="Calibri"/>
                <w:color w:val="242424"/>
                <w:shd w:val="clear" w:color="auto" w:fill="FFFFFF"/>
              </w:rPr>
              <w:t>sufficient understanding to ensure that the school implements the duty effectively.</w:t>
            </w:r>
          </w:p>
          <w:p w:rsidRPr="00E93280" w:rsidR="00B43FF5" w:rsidP="003512E6" w:rsidRDefault="00B43FF5" w14:paraId="21A829F1" w14:textId="77777777">
            <w:pPr>
              <w:pStyle w:val="ListParagraph"/>
              <w:numPr>
                <w:ilvl w:val="0"/>
                <w:numId w:val="16"/>
              </w:numPr>
              <w:rPr>
                <w:rFonts w:ascii="Calibri" w:hAnsi="Calibri" w:cs="Calibri"/>
              </w:rPr>
            </w:pPr>
            <w:r w:rsidRPr="00E93280">
              <w:rPr>
                <w:rFonts w:ascii="Calibri" w:hAnsi="Calibri" w:cs="Calibri"/>
                <w:color w:val="242424"/>
                <w:shd w:val="clear" w:color="auto" w:fill="FFFFFF"/>
              </w:rPr>
              <w:t>Leadership have clear understanding of reporting and referral mechanisms.</w:t>
            </w:r>
          </w:p>
          <w:p w:rsidRPr="00E93280" w:rsidR="001D01B6" w:rsidP="003512E6" w:rsidRDefault="001D01B6" w14:paraId="2CE47CF4" w14:textId="31CC48E2">
            <w:pPr>
              <w:pStyle w:val="ListParagraph"/>
              <w:numPr>
                <w:ilvl w:val="0"/>
                <w:numId w:val="16"/>
              </w:numPr>
              <w:rPr>
                <w:rFonts w:ascii="Calibri" w:hAnsi="Calibri" w:cs="Calibri"/>
              </w:rPr>
            </w:pPr>
            <w:r w:rsidRPr="00E93280" w:rsidR="72521E4D">
              <w:rPr>
                <w:rFonts w:ascii="Calibri" w:hAnsi="Calibri" w:cs="Calibri"/>
                <w:color w:val="242424"/>
                <w:shd w:val="clear" w:color="auto" w:fill="FFFFFF"/>
              </w:rPr>
              <w:t xml:space="preserve">Leadership </w:t>
            </w:r>
            <w:r w:rsidRPr="00E93280" w:rsidR="00253672">
              <w:rPr>
                <w:rFonts w:ascii="Calibri" w:hAnsi="Calibri" w:cs="Calibri"/>
                <w:color w:val="242424"/>
                <w:shd w:val="clear" w:color="auto" w:fill="FFFFFF"/>
              </w:rPr>
              <w:t>e</w:t>
            </w:r>
            <w:r w:rsidRPr="00E93280" w:rsidR="72521E4D">
              <w:rPr>
                <w:rFonts w:ascii="Calibri" w:hAnsi="Calibri" w:cs="Calibri"/>
                <w:color w:val="242424"/>
                <w:shd w:val="clear" w:color="auto" w:fill="FFFFFF"/>
              </w:rPr>
              <w:t xml:space="preserve">nsure the sharing of STCAT Safeguarding and Child Protection </w:t>
            </w:r>
            <w:r w:rsidRPr="04A5BEC6" w:rsidR="2D6D6E80">
              <w:rPr>
                <w:rFonts w:ascii="Calibri" w:hAnsi="Calibri" w:cs="Calibri"/>
                <w:color w:val="242424"/>
              </w:rPr>
              <w:t>Policy,</w:t>
            </w:r>
            <w:r w:rsidRPr="04A5BEC6" w:rsidR="72521E4D">
              <w:rPr>
                <w:rFonts w:ascii="Calibri" w:hAnsi="Calibri" w:cs="Calibri"/>
                <w:color w:val="242424"/>
              </w:rPr>
              <w:t xml:space="preserve"> </w:t>
            </w:r>
            <w:r w:rsidRPr="04A5BEC6" w:rsidR="7407F37D">
              <w:rPr>
                <w:rFonts w:ascii="Calibri" w:hAnsi="Calibri" w:cs="Calibri"/>
                <w:color w:val="242424"/>
              </w:rPr>
              <w:t>and staff</w:t>
            </w:r>
            <w:r w:rsidRPr="04A5BEC6" w:rsidR="72521E4D">
              <w:rPr>
                <w:rFonts w:ascii="Calibri" w:hAnsi="Calibri" w:cs="Calibri"/>
                <w:color w:val="242424"/>
              </w:rPr>
              <w:t xml:space="preserve"> sign to confirm the reading of this policy.</w:t>
            </w:r>
          </w:p>
          <w:p w:rsidRPr="00E93280" w:rsidR="001D01B6" w:rsidP="003512E6" w:rsidRDefault="001D01B6" w14:paraId="203AC89B" w14:textId="77777777">
            <w:pPr>
              <w:pStyle w:val="ListParagraph"/>
              <w:numPr>
                <w:ilvl w:val="0"/>
                <w:numId w:val="16"/>
              </w:numPr>
              <w:rPr>
                <w:rFonts w:ascii="Calibri" w:hAnsi="Calibri" w:cs="Calibri"/>
              </w:rPr>
            </w:pPr>
            <w:r w:rsidRPr="00E93280">
              <w:rPr>
                <w:rFonts w:ascii="Calibri" w:hAnsi="Calibri" w:cs="Calibri"/>
                <w:color w:val="242424"/>
                <w:shd w:val="clear" w:color="auto" w:fill="FFFFFF"/>
              </w:rPr>
              <w:t xml:space="preserve">Promotion of a safeguarding culture through regular training, discussions, and case studies with senior staff visibly involved. </w:t>
            </w:r>
          </w:p>
          <w:p w:rsidRPr="00E93280" w:rsidR="001D01B6" w:rsidP="003512E6" w:rsidRDefault="001D01B6" w14:paraId="39714377" w14:textId="77777777">
            <w:pPr>
              <w:pStyle w:val="ListParagraph"/>
              <w:numPr>
                <w:ilvl w:val="0"/>
                <w:numId w:val="16"/>
              </w:numPr>
              <w:rPr>
                <w:rFonts w:ascii="Calibri" w:hAnsi="Calibri" w:cs="Calibri"/>
              </w:rPr>
            </w:pPr>
            <w:r w:rsidRPr="00E93280">
              <w:rPr>
                <w:rFonts w:ascii="Calibri" w:hAnsi="Calibri" w:cs="Calibri"/>
                <w:color w:val="242424"/>
                <w:shd w:val="clear" w:color="auto" w:fill="FFFFFF"/>
              </w:rPr>
              <w:t>Clear induction for new members of staff and trainee teachers</w:t>
            </w:r>
          </w:p>
          <w:p w:rsidRPr="00E93280" w:rsidR="001D01B6" w:rsidP="003512E6" w:rsidRDefault="001D01B6" w14:paraId="05EC72ED" w14:textId="4C9692A5">
            <w:pPr>
              <w:pStyle w:val="ListParagraph"/>
              <w:numPr>
                <w:ilvl w:val="0"/>
                <w:numId w:val="16"/>
              </w:numPr>
              <w:rPr>
                <w:rFonts w:ascii="Calibri" w:hAnsi="Calibri" w:cs="Calibri"/>
              </w:rPr>
            </w:pPr>
            <w:r w:rsidRPr="00E93280">
              <w:rPr>
                <w:rFonts w:ascii="Calibri" w:hAnsi="Calibri" w:cs="Calibri"/>
              </w:rPr>
              <w:t xml:space="preserve">S175 Safeguarding Audit completed annually for Local Authority and every three years by </w:t>
            </w:r>
            <w:r w:rsidRPr="00E93280" w:rsidR="00253672">
              <w:rPr>
                <w:rFonts w:ascii="Calibri" w:hAnsi="Calibri" w:cs="Calibri"/>
              </w:rPr>
              <w:t>the STCAT Director of Inclusion.</w:t>
            </w:r>
          </w:p>
          <w:p w:rsidRPr="00E93280" w:rsidR="001D01B6" w:rsidP="003512E6" w:rsidRDefault="001D01B6" w14:paraId="216F5986" w14:textId="675F5B83">
            <w:pPr>
              <w:pStyle w:val="ListParagraph"/>
              <w:numPr>
                <w:ilvl w:val="0"/>
                <w:numId w:val="16"/>
              </w:numPr>
              <w:rPr>
                <w:rFonts w:ascii="Calibri" w:hAnsi="Calibri" w:cs="Calibri"/>
              </w:rPr>
            </w:pPr>
            <w:r w:rsidRPr="00E93280">
              <w:rPr>
                <w:rFonts w:ascii="Calibri" w:hAnsi="Calibri" w:eastAsia="Times New Roman" w:cs="Calibri"/>
                <w:color w:val="000000"/>
                <w:lang w:eastAsia="en-GB"/>
              </w:rPr>
              <w:t>The school has strong partnerships with:</w:t>
            </w:r>
          </w:p>
          <w:p w:rsidRPr="00E93280" w:rsidR="001D01B6" w:rsidP="00146E9B" w:rsidRDefault="001D01B6" w14:paraId="47CA3EF3" w14:textId="77777777">
            <w:pPr>
              <w:shd w:val="clear" w:color="auto" w:fill="FFFFFF"/>
              <w:ind w:left="831" w:hanging="277"/>
              <w:rPr>
                <w:rFonts w:ascii="Calibri" w:hAnsi="Calibri" w:eastAsia="Times New Roman" w:cs="Calibri"/>
                <w:color w:val="000000"/>
                <w:lang w:eastAsia="en-GB"/>
              </w:rPr>
            </w:pPr>
            <w:r w:rsidRPr="00E93280">
              <w:rPr>
                <w:rFonts w:ascii="Calibri" w:hAnsi="Calibri" w:eastAsia="Times New Roman" w:cs="Calibri"/>
                <w:color w:val="000000"/>
                <w:lang w:eastAsia="en-GB"/>
              </w:rPr>
              <w:t>• Local Safeguarding Children's Partnership</w:t>
            </w:r>
          </w:p>
          <w:p w:rsidRPr="00E93280" w:rsidR="001D01B6" w:rsidP="00146E9B" w:rsidRDefault="001D01B6" w14:paraId="34DDBEE1" w14:textId="77777777">
            <w:pPr>
              <w:shd w:val="clear" w:color="auto" w:fill="FFFFFF"/>
              <w:ind w:left="831" w:hanging="277"/>
              <w:rPr>
                <w:rFonts w:ascii="Calibri" w:hAnsi="Calibri" w:eastAsia="Times New Roman" w:cs="Calibri"/>
                <w:color w:val="000000"/>
                <w:lang w:eastAsia="en-GB"/>
              </w:rPr>
            </w:pPr>
            <w:r w:rsidRPr="00E93280">
              <w:rPr>
                <w:rFonts w:ascii="Calibri" w:hAnsi="Calibri" w:eastAsia="Times New Roman" w:cs="Calibri"/>
                <w:color w:val="000000"/>
                <w:lang w:eastAsia="en-GB"/>
              </w:rPr>
              <w:t>• DSL / headteacher forums</w:t>
            </w:r>
          </w:p>
          <w:p w:rsidRPr="00E93280" w:rsidR="001D01B6" w:rsidP="00146E9B" w:rsidRDefault="001D01B6" w14:paraId="39F085F8" w14:textId="77777777">
            <w:pPr>
              <w:shd w:val="clear" w:color="auto" w:fill="FFFFFF"/>
              <w:ind w:left="831" w:hanging="277"/>
              <w:rPr>
                <w:rFonts w:ascii="Calibri" w:hAnsi="Calibri" w:eastAsia="Times New Roman" w:cs="Calibri"/>
                <w:color w:val="000000"/>
                <w:lang w:eastAsia="en-GB"/>
              </w:rPr>
            </w:pPr>
            <w:r w:rsidRPr="00E93280">
              <w:rPr>
                <w:rFonts w:ascii="Calibri" w:hAnsi="Calibri" w:eastAsia="Times New Roman" w:cs="Calibri"/>
                <w:color w:val="000000"/>
                <w:lang w:eastAsia="en-GB"/>
              </w:rPr>
              <w:t>• LADO</w:t>
            </w:r>
          </w:p>
          <w:p w:rsidRPr="00E93280" w:rsidR="001D01B6" w:rsidP="00146E9B" w:rsidRDefault="001D01B6" w14:paraId="5B5058D4" w14:textId="77777777">
            <w:pPr>
              <w:shd w:val="clear" w:color="auto" w:fill="FFFFFF"/>
              <w:ind w:left="831" w:hanging="277"/>
              <w:rPr>
                <w:rFonts w:ascii="Calibri" w:hAnsi="Calibri" w:eastAsia="Times New Roman" w:cs="Calibri"/>
                <w:color w:val="000000"/>
                <w:lang w:eastAsia="en-GB"/>
              </w:rPr>
            </w:pPr>
            <w:r w:rsidRPr="00E93280">
              <w:rPr>
                <w:rFonts w:ascii="Calibri" w:hAnsi="Calibri" w:eastAsia="Times New Roman" w:cs="Calibri"/>
                <w:color w:val="000000"/>
                <w:lang w:eastAsia="en-GB"/>
              </w:rPr>
              <w:t>• Community Safety Partnerships</w:t>
            </w:r>
          </w:p>
          <w:p w:rsidRPr="00E93280" w:rsidR="001D01B6" w:rsidP="00146E9B" w:rsidRDefault="001D01B6" w14:paraId="346C9FC6" w14:textId="77777777">
            <w:pPr>
              <w:shd w:val="clear" w:color="auto" w:fill="FFFFFF"/>
              <w:ind w:left="831" w:hanging="277"/>
              <w:rPr>
                <w:rFonts w:ascii="Calibri" w:hAnsi="Calibri" w:eastAsia="Times New Roman" w:cs="Calibri"/>
                <w:color w:val="000000"/>
                <w:lang w:eastAsia="en-GB"/>
              </w:rPr>
            </w:pPr>
            <w:r w:rsidRPr="00E93280">
              <w:rPr>
                <w:rFonts w:ascii="Calibri" w:hAnsi="Calibri" w:eastAsia="Times New Roman" w:cs="Calibri"/>
                <w:color w:val="000000"/>
                <w:lang w:eastAsia="en-GB"/>
              </w:rPr>
              <w:t>• Police Prevent Team</w:t>
            </w:r>
          </w:p>
          <w:p w:rsidRPr="00E93280" w:rsidR="001D01B6" w:rsidP="00146E9B" w:rsidRDefault="001D01B6" w14:paraId="463A31D7" w14:textId="77777777">
            <w:pPr>
              <w:shd w:val="clear" w:color="auto" w:fill="FFFFFF"/>
              <w:ind w:left="831" w:hanging="277"/>
              <w:rPr>
                <w:rFonts w:ascii="Calibri" w:hAnsi="Calibri" w:eastAsia="Times New Roman" w:cs="Calibri"/>
                <w:color w:val="000000"/>
                <w:lang w:eastAsia="en-GB"/>
              </w:rPr>
            </w:pPr>
            <w:r w:rsidRPr="00E93280">
              <w:rPr>
                <w:rFonts w:ascii="Calibri" w:hAnsi="Calibri" w:eastAsia="Times New Roman" w:cs="Calibri"/>
                <w:color w:val="000000"/>
                <w:lang w:eastAsia="en-GB"/>
              </w:rPr>
              <w:t xml:space="preserve">• Channel panel </w:t>
            </w:r>
          </w:p>
          <w:p w:rsidRPr="00E93280" w:rsidR="001D01B6" w:rsidP="00146E9B" w:rsidRDefault="001D01B6" w14:paraId="4196E6D0" w14:textId="171BF287">
            <w:pPr>
              <w:shd w:val="clear" w:color="auto" w:fill="FFFFFF"/>
              <w:ind w:left="831" w:hanging="277"/>
              <w:rPr>
                <w:rFonts w:ascii="Calibri" w:hAnsi="Calibri" w:eastAsia="Times New Roman" w:cs="Calibri"/>
                <w:color w:val="000000"/>
                <w:lang w:eastAsia="en-GB"/>
              </w:rPr>
            </w:pPr>
            <w:r w:rsidRPr="00E93280">
              <w:rPr>
                <w:rFonts w:ascii="Calibri" w:hAnsi="Calibri" w:eastAsia="Times New Roman" w:cs="Calibri"/>
                <w:color w:val="000000"/>
                <w:lang w:eastAsia="en-GB"/>
              </w:rPr>
              <w:t xml:space="preserve">• Social Services team </w:t>
            </w:r>
          </w:p>
          <w:p w:rsidRPr="00E93280" w:rsidR="001D01B6" w:rsidP="003512E6" w:rsidRDefault="001D01B6" w14:paraId="7054F85C" w14:textId="77777777">
            <w:pPr>
              <w:pStyle w:val="ListParagraph"/>
              <w:numPr>
                <w:ilvl w:val="0"/>
                <w:numId w:val="16"/>
              </w:numPr>
              <w:rPr>
                <w:rFonts w:ascii="Calibri" w:hAnsi="Calibri" w:cs="Calibri"/>
              </w:rPr>
            </w:pPr>
            <w:r w:rsidRPr="00E93280">
              <w:rPr>
                <w:rFonts w:ascii="Calibri" w:hAnsi="Calibri" w:cs="Calibri"/>
              </w:rPr>
              <w:t>DSL receives Educate Against Hate Newsletter and updates from the LA Safeguarding Team</w:t>
            </w:r>
          </w:p>
          <w:p w:rsidRPr="00E93280" w:rsidR="00146E9B" w:rsidP="003512E6" w:rsidRDefault="00146E9B" w14:paraId="1C62FE0A" w14:textId="77777777">
            <w:pPr>
              <w:pStyle w:val="ListParagraph"/>
              <w:numPr>
                <w:ilvl w:val="0"/>
                <w:numId w:val="16"/>
              </w:numPr>
              <w:rPr>
                <w:rFonts w:ascii="Calibri" w:hAnsi="Calibri" w:cs="Calibri"/>
              </w:rPr>
            </w:pPr>
            <w:r w:rsidRPr="00E93280">
              <w:rPr>
                <w:rFonts w:ascii="Calibri" w:hAnsi="Calibri" w:cs="Calibri"/>
              </w:rPr>
              <w:lastRenderedPageBreak/>
              <w:t>Leaders use self-evaluation to identify key priorities for continuous improvement</w:t>
            </w:r>
          </w:p>
          <w:p w:rsidRPr="00E93280" w:rsidR="003512E6" w:rsidP="003512E6" w:rsidRDefault="003512E6" w14:paraId="1CB8956F" w14:textId="77777777">
            <w:pPr>
              <w:pStyle w:val="ListParagraph"/>
              <w:numPr>
                <w:ilvl w:val="0"/>
                <w:numId w:val="16"/>
              </w:numPr>
              <w:rPr>
                <w:rFonts w:ascii="Calibri" w:hAnsi="Calibri" w:cs="Calibri"/>
              </w:rPr>
            </w:pPr>
            <w:r w:rsidRPr="00E93280">
              <w:rPr>
                <w:rFonts w:ascii="Calibri" w:hAnsi="Calibri" w:cs="Calibri"/>
              </w:rPr>
              <w:t xml:space="preserve">All staff are aware that concerns are reported to the DSL </w:t>
            </w:r>
          </w:p>
          <w:p w:rsidRPr="00E93280" w:rsidR="003512E6" w:rsidP="003512E6" w:rsidRDefault="003512E6" w14:paraId="644E7F70" w14:textId="704987F5">
            <w:pPr>
              <w:pStyle w:val="ListParagraph"/>
              <w:numPr>
                <w:ilvl w:val="0"/>
                <w:numId w:val="16"/>
              </w:numPr>
              <w:rPr>
                <w:rFonts w:ascii="Calibri" w:hAnsi="Calibri" w:cs="Calibri"/>
              </w:rPr>
            </w:pPr>
            <w:r w:rsidRPr="00E93280">
              <w:rPr>
                <w:rFonts w:ascii="Calibri" w:hAnsi="Calibri" w:cs="Calibri"/>
              </w:rPr>
              <w:t>We have an appropriate internal referral process in place for all child protection matters including extremism and the DSL is aware of how to expedite concerns to other agencies</w:t>
            </w:r>
          </w:p>
        </w:tc>
        <w:tc>
          <w:tcPr>
            <w:tcW w:w="2096" w:type="dxa"/>
            <w:tcMar/>
          </w:tcPr>
          <w:p w:rsidRPr="00E93280" w:rsidR="006A579B" w:rsidP="00B43FF5" w:rsidRDefault="00B43FF5" w14:paraId="2E6233DA" w14:textId="77777777">
            <w:pPr>
              <w:rPr>
                <w:rFonts w:ascii="Calibri" w:hAnsi="Calibri" w:cs="Calibri"/>
              </w:rPr>
            </w:pPr>
            <w:r w:rsidRPr="00E93280">
              <w:rPr>
                <w:rFonts w:ascii="Calibri" w:hAnsi="Calibri" w:cs="Calibri"/>
              </w:rPr>
              <w:lastRenderedPageBreak/>
              <w:t>Prevent training completed every two years – TES Develop</w:t>
            </w:r>
          </w:p>
          <w:p w:rsidRPr="00E93280" w:rsidR="001D01B6" w:rsidP="00B43FF5" w:rsidRDefault="001D01B6" w14:paraId="318164B0" w14:textId="77777777">
            <w:pPr>
              <w:rPr>
                <w:rFonts w:ascii="Calibri" w:hAnsi="Calibri" w:cs="Calibri"/>
              </w:rPr>
            </w:pPr>
          </w:p>
          <w:p w:rsidRPr="00E93280" w:rsidR="001D01B6" w:rsidP="001D01B6" w:rsidRDefault="001D01B6" w14:paraId="045EB6AC" w14:textId="1AADBF04">
            <w:pPr>
              <w:shd w:val="clear" w:color="auto" w:fill="FFFFFF"/>
              <w:rPr>
                <w:rFonts w:ascii="Calibri" w:hAnsi="Calibri" w:eastAsia="Times New Roman" w:cs="Calibri"/>
                <w:color w:val="242424"/>
                <w:lang w:eastAsia="en-GB"/>
              </w:rPr>
            </w:pPr>
            <w:r w:rsidRPr="00E93280">
              <w:rPr>
                <w:rFonts w:ascii="Calibri" w:hAnsi="Calibri" w:eastAsia="Times New Roman" w:cs="Calibri"/>
                <w:color w:val="242424"/>
                <w:lang w:eastAsia="en-GB"/>
              </w:rPr>
              <w:t>Prevent duty guidance:</w:t>
            </w:r>
          </w:p>
          <w:p w:rsidRPr="00E93280" w:rsidR="001D01B6" w:rsidP="001D01B6" w:rsidRDefault="00C52715" w14:paraId="4092A359" w14:textId="32577FE7">
            <w:pPr>
              <w:shd w:val="clear" w:color="auto" w:fill="FFFFFF"/>
              <w:rPr>
                <w:rFonts w:ascii="Calibri" w:hAnsi="Calibri" w:eastAsia="Times New Roman" w:cs="Calibri"/>
                <w:color w:val="242424"/>
                <w:lang w:eastAsia="en-GB"/>
              </w:rPr>
            </w:pPr>
            <w:hyperlink w:history="1" w:anchor="c-a-risk-based-approach-to-the-prevent-duty" r:id="rId11">
              <w:r w:rsidRPr="00E93280" w:rsidR="001D01B6">
                <w:rPr>
                  <w:rStyle w:val="Hyperlink"/>
                  <w:rFonts w:ascii="Calibri" w:hAnsi="Calibri" w:eastAsia="Times New Roman" w:cs="Calibri"/>
                  <w:lang w:eastAsia="en-GB"/>
                </w:rPr>
                <w:t>https://www.gov.uk/government/publications/prevent-duty-guidance/revised-prevent-duty-guidance-for-england-and-wales#c-a-risk-based-approach-to-the-prevent-duty</w:t>
              </w:r>
            </w:hyperlink>
          </w:p>
          <w:p w:rsidRPr="00E93280" w:rsidR="001D01B6" w:rsidP="001D01B6" w:rsidRDefault="001D01B6" w14:paraId="552A3AE5" w14:textId="77777777">
            <w:pPr>
              <w:shd w:val="clear" w:color="auto" w:fill="FFFFFF"/>
              <w:rPr>
                <w:rFonts w:ascii="Calibri" w:hAnsi="Calibri" w:eastAsia="Times New Roman" w:cs="Calibri"/>
                <w:color w:val="242424"/>
                <w:lang w:eastAsia="en-GB"/>
              </w:rPr>
            </w:pPr>
          </w:p>
          <w:p w:rsidRPr="00E93280" w:rsidR="001D01B6" w:rsidP="001D01B6" w:rsidRDefault="001D01B6" w14:paraId="5D0CF421" w14:textId="51C07A4B">
            <w:pPr>
              <w:shd w:val="clear" w:color="auto" w:fill="FFFFFF"/>
              <w:rPr>
                <w:rFonts w:ascii="Calibri" w:hAnsi="Calibri" w:eastAsia="Times New Roman" w:cs="Calibri"/>
                <w:color w:val="242424"/>
                <w:lang w:eastAsia="en-GB"/>
              </w:rPr>
            </w:pPr>
            <w:r w:rsidRPr="00E93280">
              <w:rPr>
                <w:rFonts w:ascii="Calibri" w:hAnsi="Calibri" w:eastAsia="Times New Roman" w:cs="Calibri"/>
                <w:color w:val="242424"/>
                <w:lang w:eastAsia="en-GB"/>
              </w:rPr>
              <w:t>Sign-up for Educate Against Hate newsletter:</w:t>
            </w:r>
          </w:p>
          <w:p w:rsidRPr="00E93280" w:rsidR="001D01B6" w:rsidP="001D01B6" w:rsidRDefault="00C52715" w14:paraId="54FE7C1D" w14:textId="77A84210">
            <w:pPr>
              <w:shd w:val="clear" w:color="auto" w:fill="FFFFFF"/>
              <w:rPr>
                <w:rFonts w:ascii="Calibri" w:hAnsi="Calibri" w:eastAsia="Times New Roman" w:cs="Calibri"/>
                <w:color w:val="242424"/>
                <w:lang w:eastAsia="en-GB"/>
              </w:rPr>
            </w:pPr>
            <w:hyperlink w:history="1" r:id="rId12">
              <w:r w:rsidRPr="00E93280" w:rsidR="001D01B6">
                <w:rPr>
                  <w:rStyle w:val="Hyperlink"/>
                  <w:rFonts w:ascii="Calibri" w:hAnsi="Calibri" w:eastAsia="Times New Roman" w:cs="Calibri"/>
                  <w:lang w:eastAsia="en-GB"/>
                </w:rPr>
                <w:t>https://signup.es-mail.co.uk/Signup/da659377ec9fa9e8d40363308d4a84ac</w:t>
              </w:r>
            </w:hyperlink>
          </w:p>
          <w:p w:rsidR="001D01B6" w:rsidP="001D01B6" w:rsidRDefault="001D01B6" w14:paraId="30E76E5F" w14:textId="425D6EA1">
            <w:pPr>
              <w:shd w:val="clear" w:color="auto" w:fill="FFFFFF"/>
              <w:rPr>
                <w:rFonts w:ascii="Calibri" w:hAnsi="Calibri" w:eastAsia="Times New Roman" w:cs="Calibri"/>
                <w:color w:val="242424"/>
                <w:lang w:eastAsia="en-GB"/>
              </w:rPr>
            </w:pPr>
          </w:p>
          <w:p w:rsidRPr="00E93280" w:rsidR="001465D1" w:rsidP="001D01B6" w:rsidRDefault="00C52715" w14:paraId="1569F87F" w14:textId="60777110">
            <w:pPr>
              <w:shd w:val="clear" w:color="auto" w:fill="FFFFFF"/>
              <w:rPr>
                <w:rFonts w:ascii="Calibri" w:hAnsi="Calibri" w:eastAsia="Times New Roman" w:cs="Calibri"/>
                <w:color w:val="242424"/>
                <w:lang w:eastAsia="en-GB"/>
              </w:rPr>
            </w:pPr>
            <w:hyperlink w:history="1" r:id="rId13">
              <w:r w:rsidR="001465D1">
                <w:rPr>
                  <w:rStyle w:val="Hyperlink"/>
                </w:rPr>
                <w:t xml:space="preserve">School </w:t>
              </w:r>
              <w:proofErr w:type="gramStart"/>
              <w:r w:rsidR="001465D1">
                <w:rPr>
                  <w:rStyle w:val="Hyperlink"/>
                </w:rPr>
                <w:t>leaders</w:t>
              </w:r>
              <w:proofErr w:type="gramEnd"/>
              <w:r w:rsidR="001465D1">
                <w:rPr>
                  <w:rStyle w:val="Hyperlink"/>
                </w:rPr>
                <w:t xml:space="preserve"> booklet</w:t>
              </w:r>
            </w:hyperlink>
          </w:p>
          <w:p w:rsidRPr="00E93280" w:rsidR="001D01B6" w:rsidP="00B43FF5" w:rsidRDefault="001D01B6" w14:paraId="327BDD21" w14:textId="086BFACE">
            <w:pPr>
              <w:rPr>
                <w:rFonts w:ascii="Calibri" w:hAnsi="Calibri" w:cs="Calibri"/>
              </w:rPr>
            </w:pPr>
          </w:p>
        </w:tc>
      </w:tr>
      <w:tr w:rsidRPr="00E93280" w:rsidR="00D65733" w:rsidTr="04A5BEC6" w14:paraId="5075DDDD" w14:textId="77777777">
        <w:tc>
          <w:tcPr>
            <w:tcW w:w="1550" w:type="dxa"/>
            <w:tcBorders>
              <w:bottom w:val="single" w:color="auto" w:sz="4" w:space="0"/>
            </w:tcBorders>
            <w:tcMar/>
          </w:tcPr>
          <w:p w:rsidRPr="00E93280" w:rsidR="00D65733" w:rsidP="006A579B" w:rsidRDefault="00D65733" w14:paraId="1F123CB1" w14:textId="6B25E0BF">
            <w:pPr>
              <w:jc w:val="center"/>
              <w:rPr>
                <w:rFonts w:ascii="Calibri" w:hAnsi="Calibri" w:cs="Calibri"/>
                <w:b/>
              </w:rPr>
            </w:pPr>
            <w:r w:rsidRPr="00E93280">
              <w:rPr>
                <w:rFonts w:ascii="Calibri" w:hAnsi="Calibri" w:cs="Calibri"/>
                <w:b/>
              </w:rPr>
              <w:t>Staff Training</w:t>
            </w:r>
          </w:p>
        </w:tc>
        <w:tc>
          <w:tcPr>
            <w:tcW w:w="3442" w:type="dxa"/>
            <w:tcMar/>
          </w:tcPr>
          <w:p w:rsidRPr="00E93280" w:rsidR="00D65733" w:rsidP="006A579B" w:rsidRDefault="00D65733" w14:paraId="3A463D80" w14:textId="5B022809">
            <w:pPr>
              <w:rPr>
                <w:rFonts w:ascii="Calibri" w:hAnsi="Calibri" w:cs="Calibri"/>
                <w:color w:val="242424"/>
                <w:shd w:val="clear" w:color="auto" w:fill="FFFFFF"/>
              </w:rPr>
            </w:pPr>
            <w:r w:rsidRPr="00E93280">
              <w:rPr>
                <w:rFonts w:ascii="Calibri" w:hAnsi="Calibri" w:cs="Calibri"/>
                <w:color w:val="242424"/>
                <w:shd w:val="clear" w:color="auto" w:fill="FFFFFF"/>
              </w:rPr>
              <w:t xml:space="preserve">Staff do not recognise signs of abuse or vulnerabilities and the risk of harm is not reported properly and promptly by staff. </w:t>
            </w:r>
          </w:p>
          <w:p w:rsidRPr="00E93280" w:rsidR="00C55C03" w:rsidP="006A579B" w:rsidRDefault="00C55C03" w14:paraId="7CC6BB68" w14:textId="77777777">
            <w:pPr>
              <w:rPr>
                <w:rFonts w:ascii="Calibri" w:hAnsi="Calibri" w:cs="Calibri"/>
                <w:color w:val="242424"/>
                <w:shd w:val="clear" w:color="auto" w:fill="FFFFFF"/>
              </w:rPr>
            </w:pPr>
          </w:p>
          <w:p w:rsidRPr="00E93280" w:rsidR="00D65733" w:rsidP="006A579B" w:rsidRDefault="00D65733" w14:paraId="0C3B3C64" w14:textId="6F107253">
            <w:pPr>
              <w:rPr>
                <w:rFonts w:ascii="Calibri" w:hAnsi="Calibri" w:cs="Calibri"/>
                <w:color w:val="242424"/>
                <w:shd w:val="clear" w:color="auto" w:fill="FFFFFF"/>
              </w:rPr>
            </w:pPr>
            <w:r w:rsidRPr="00E93280">
              <w:rPr>
                <w:rFonts w:ascii="Calibri" w:hAnsi="Calibri" w:cs="Calibri"/>
                <w:color w:val="242424"/>
                <w:shd w:val="clear" w:color="auto" w:fill="FFFFFF"/>
              </w:rPr>
              <w:t>Staff including governors, do not understand what radicalisation means and why people may be vulnerable to being drawn into terrorism</w:t>
            </w:r>
          </w:p>
          <w:p w:rsidRPr="00E93280" w:rsidR="00C55C03" w:rsidP="006A579B" w:rsidRDefault="00C55C03" w14:paraId="64FEC992" w14:textId="77777777">
            <w:pPr>
              <w:rPr>
                <w:rFonts w:ascii="Calibri" w:hAnsi="Calibri" w:cs="Calibri"/>
                <w:color w:val="242424"/>
                <w:shd w:val="clear" w:color="auto" w:fill="FFFFFF"/>
              </w:rPr>
            </w:pPr>
          </w:p>
          <w:p w:rsidRPr="00E93280" w:rsidR="00C55C03" w:rsidP="006A579B" w:rsidRDefault="00D65733" w14:paraId="7C6E65AF" w14:textId="77777777">
            <w:pPr>
              <w:rPr>
                <w:rFonts w:ascii="Calibri" w:hAnsi="Calibri" w:cs="Calibri"/>
                <w:color w:val="242424"/>
                <w:shd w:val="clear" w:color="auto" w:fill="FFFFFF"/>
              </w:rPr>
            </w:pPr>
            <w:r w:rsidRPr="00E93280">
              <w:rPr>
                <w:rFonts w:ascii="Calibri" w:hAnsi="Calibri" w:cs="Calibri"/>
                <w:color w:val="242424"/>
                <w:shd w:val="clear" w:color="auto" w:fill="FFFFFF"/>
              </w:rPr>
              <w:t xml:space="preserve">Staff including governors, do not know what measures are available to prevent people from being drawn into terrorism and do not know how to obtain support for people who may be exploited by radicalising influences. </w:t>
            </w:r>
          </w:p>
          <w:p w:rsidRPr="00E93280" w:rsidR="00C55C03" w:rsidP="006A579B" w:rsidRDefault="00C55C03" w14:paraId="55AF0D9D" w14:textId="77777777">
            <w:pPr>
              <w:rPr>
                <w:rFonts w:ascii="Calibri" w:hAnsi="Calibri" w:cs="Calibri"/>
                <w:color w:val="242424"/>
                <w:shd w:val="clear" w:color="auto" w:fill="FFFFFF"/>
              </w:rPr>
            </w:pPr>
          </w:p>
          <w:p w:rsidRPr="00E93280" w:rsidR="00D65733" w:rsidP="006A579B" w:rsidRDefault="00D65733" w14:paraId="19AF0A33" w14:textId="323FD3DA">
            <w:pPr>
              <w:rPr>
                <w:rFonts w:ascii="Calibri" w:hAnsi="Calibri" w:cs="Calibri"/>
              </w:rPr>
            </w:pPr>
            <w:r w:rsidRPr="00E93280">
              <w:rPr>
                <w:rFonts w:ascii="Calibri" w:hAnsi="Calibri" w:cs="Calibri"/>
                <w:color w:val="242424"/>
                <w:shd w:val="clear" w:color="auto" w:fill="FFFFFF"/>
              </w:rPr>
              <w:t>Staff do not access Prevent training or refresher training.</w:t>
            </w:r>
          </w:p>
        </w:tc>
        <w:tc>
          <w:tcPr>
            <w:tcW w:w="1099" w:type="dxa"/>
            <w:tcMar/>
          </w:tcPr>
          <w:p w:rsidRPr="00E93280" w:rsidR="00D65733" w:rsidP="006A579B" w:rsidRDefault="00E84CD4" w14:paraId="6B270D55" w14:textId="72B2BE26">
            <w:pPr>
              <w:rPr>
                <w:rFonts w:ascii="Calibri" w:hAnsi="Calibri" w:cs="Calibri"/>
              </w:rPr>
            </w:pPr>
            <w:r w:rsidRPr="00E93280">
              <w:rPr>
                <w:rFonts w:ascii="Calibri" w:hAnsi="Calibri" w:cs="Calibri"/>
              </w:rPr>
              <w:t>Staff</w:t>
            </w:r>
          </w:p>
        </w:tc>
        <w:tc>
          <w:tcPr>
            <w:tcW w:w="1318" w:type="dxa"/>
            <w:tcMar/>
          </w:tcPr>
          <w:p w:rsidRPr="00E93280" w:rsidR="00D65733" w:rsidP="006A579B" w:rsidRDefault="00C55C03" w14:paraId="543768AB" w14:textId="39CE3953">
            <w:pPr>
              <w:rPr>
                <w:rFonts w:ascii="Calibri" w:hAnsi="Calibri" w:cs="Calibri"/>
              </w:rPr>
            </w:pPr>
            <w:r w:rsidRPr="00E93280">
              <w:rPr>
                <w:rFonts w:ascii="Calibri" w:hAnsi="Calibri" w:cs="Calibri"/>
              </w:rPr>
              <w:t>Low</w:t>
            </w:r>
          </w:p>
        </w:tc>
        <w:tc>
          <w:tcPr>
            <w:tcW w:w="6225" w:type="dxa"/>
            <w:tcMar/>
          </w:tcPr>
          <w:p w:rsidRPr="00E93280" w:rsidR="00D65733" w:rsidP="008B6EED" w:rsidRDefault="00C55C03" w14:paraId="1CF86B0D" w14:textId="1A424D90">
            <w:pPr>
              <w:pStyle w:val="ListParagraph"/>
              <w:numPr>
                <w:ilvl w:val="0"/>
                <w:numId w:val="6"/>
              </w:numPr>
              <w:rPr>
                <w:rFonts w:ascii="Calibri" w:hAnsi="Calibri" w:cs="Calibri"/>
              </w:rPr>
            </w:pPr>
            <w:r w:rsidRPr="00E93280">
              <w:rPr>
                <w:rFonts w:ascii="Calibri" w:hAnsi="Calibri" w:cs="Calibri"/>
              </w:rPr>
              <w:t>All staff complete a rolling programme of safeguarding training, as set out by the Trust, and are familiar with key Trust safeguarding and statutory policies</w:t>
            </w:r>
          </w:p>
          <w:p w:rsidRPr="00E93280" w:rsidR="00C55C03" w:rsidP="008B6EED" w:rsidRDefault="00C55C03" w14:paraId="193CF716" w14:textId="1F3A4A54">
            <w:pPr>
              <w:pStyle w:val="ListParagraph"/>
              <w:numPr>
                <w:ilvl w:val="0"/>
                <w:numId w:val="6"/>
              </w:numPr>
              <w:rPr>
                <w:rFonts w:ascii="Calibri" w:hAnsi="Calibri" w:cs="Calibri"/>
              </w:rPr>
            </w:pPr>
            <w:r w:rsidRPr="00E93280">
              <w:rPr>
                <w:rFonts w:ascii="Calibri" w:hAnsi="Calibri" w:cs="Calibri"/>
              </w:rPr>
              <w:t>All staff complete Prevent training every two years, with a focus on Notice, Check, Share as per the National guidelines</w:t>
            </w:r>
          </w:p>
          <w:p w:rsidRPr="00E93280" w:rsidR="00E84CD4" w:rsidP="008B6EED" w:rsidRDefault="00E84CD4" w14:paraId="2A4E986E" w14:textId="77777777">
            <w:pPr>
              <w:pStyle w:val="ListParagraph"/>
              <w:numPr>
                <w:ilvl w:val="0"/>
                <w:numId w:val="6"/>
              </w:numPr>
              <w:rPr>
                <w:rFonts w:ascii="Calibri" w:hAnsi="Calibri" w:cs="Calibri"/>
              </w:rPr>
            </w:pPr>
            <w:r w:rsidRPr="00E93280">
              <w:rPr>
                <w:rFonts w:ascii="Calibri" w:hAnsi="Calibri" w:cs="Calibri"/>
              </w:rPr>
              <w:t>Governors attend Prevent training / receive updates via their own annual safeguarding training</w:t>
            </w:r>
          </w:p>
          <w:p w:rsidRPr="00E93280" w:rsidR="00C55C03" w:rsidP="008B6EED" w:rsidRDefault="00E84CD4" w14:paraId="7DE00649" w14:textId="77777777">
            <w:pPr>
              <w:pStyle w:val="ListParagraph"/>
              <w:numPr>
                <w:ilvl w:val="0"/>
                <w:numId w:val="6"/>
              </w:numPr>
              <w:rPr>
                <w:rFonts w:ascii="Calibri" w:hAnsi="Calibri" w:cs="Calibri"/>
              </w:rPr>
            </w:pPr>
            <w:r w:rsidRPr="00E93280">
              <w:rPr>
                <w:rFonts w:ascii="Calibri" w:hAnsi="Calibri" w:cs="Calibri"/>
              </w:rPr>
              <w:t xml:space="preserve">The DSL receives additional support from local partnerships and training on local processes for Prevent </w:t>
            </w:r>
          </w:p>
          <w:p w:rsidRPr="00E93280" w:rsidR="00E84CD4" w:rsidP="008B6EED" w:rsidRDefault="00E84CD4" w14:paraId="718744C7" w14:textId="77777777">
            <w:pPr>
              <w:pStyle w:val="ListParagraph"/>
              <w:numPr>
                <w:ilvl w:val="0"/>
                <w:numId w:val="6"/>
              </w:numPr>
              <w:rPr>
                <w:rFonts w:ascii="Calibri" w:hAnsi="Calibri" w:cs="Calibri"/>
              </w:rPr>
            </w:pPr>
            <w:r w:rsidRPr="00E93280">
              <w:rPr>
                <w:rFonts w:ascii="Calibri" w:hAnsi="Calibri" w:cs="Calibri"/>
              </w:rPr>
              <w:t>Records are kept of all staff and governor training</w:t>
            </w:r>
          </w:p>
          <w:p w:rsidRPr="00E93280" w:rsidR="00E84CD4" w:rsidP="008B6EED" w:rsidRDefault="00E84CD4" w14:paraId="6AF96C01" w14:textId="77777777">
            <w:pPr>
              <w:pStyle w:val="ListParagraph"/>
              <w:numPr>
                <w:ilvl w:val="0"/>
                <w:numId w:val="6"/>
              </w:numPr>
              <w:rPr>
                <w:rFonts w:ascii="Calibri" w:hAnsi="Calibri" w:cs="Calibri"/>
              </w:rPr>
            </w:pPr>
            <w:r w:rsidRPr="00E93280">
              <w:rPr>
                <w:rFonts w:ascii="Calibri" w:hAnsi="Calibri" w:cs="Calibri"/>
              </w:rPr>
              <w:t>Training is quality assured and evaluated for effectiveness on a regular basis by the STCAT Director of Inclusion</w:t>
            </w:r>
          </w:p>
          <w:p w:rsidRPr="00E93280" w:rsidR="00866AD8" w:rsidP="008B6EED" w:rsidRDefault="00866AD8" w14:paraId="0527E5DF" w14:textId="77777777">
            <w:pPr>
              <w:pStyle w:val="ListParagraph"/>
              <w:numPr>
                <w:ilvl w:val="0"/>
                <w:numId w:val="6"/>
              </w:numPr>
              <w:rPr>
                <w:rFonts w:ascii="Calibri" w:hAnsi="Calibri" w:cs="Calibri"/>
              </w:rPr>
            </w:pPr>
            <w:r w:rsidRPr="00E93280">
              <w:rPr>
                <w:rFonts w:ascii="Calibri" w:hAnsi="Calibri" w:cs="Calibri"/>
              </w:rPr>
              <w:t>Further training is available for staff on Prevent and local aspects of extremism and radicalisation</w:t>
            </w:r>
          </w:p>
          <w:p w:rsidRPr="00E93280" w:rsidR="003512E6" w:rsidP="008B6EED" w:rsidRDefault="003512E6" w14:paraId="66AA53E8" w14:textId="77777777">
            <w:pPr>
              <w:pStyle w:val="ListParagraph"/>
              <w:numPr>
                <w:ilvl w:val="0"/>
                <w:numId w:val="6"/>
              </w:numPr>
              <w:rPr>
                <w:rFonts w:ascii="Calibri" w:hAnsi="Calibri" w:cs="Calibri"/>
              </w:rPr>
            </w:pPr>
            <w:r w:rsidRPr="00E93280">
              <w:rPr>
                <w:rFonts w:ascii="Calibri" w:hAnsi="Calibri" w:cs="Calibri"/>
              </w:rPr>
              <w:t xml:space="preserve">All staff are aware that concerns are reported to the DSL </w:t>
            </w:r>
          </w:p>
          <w:p w:rsidRPr="00E93280" w:rsidR="003512E6" w:rsidP="008B6EED" w:rsidRDefault="003512E6" w14:paraId="3F5C5355" w14:textId="77777777">
            <w:pPr>
              <w:pStyle w:val="ListParagraph"/>
              <w:numPr>
                <w:ilvl w:val="0"/>
                <w:numId w:val="6"/>
              </w:numPr>
              <w:rPr>
                <w:rFonts w:ascii="Calibri" w:hAnsi="Calibri" w:cs="Calibri"/>
              </w:rPr>
            </w:pPr>
            <w:r w:rsidRPr="00E93280">
              <w:rPr>
                <w:rFonts w:ascii="Calibri" w:hAnsi="Calibri" w:cs="Calibri"/>
              </w:rPr>
              <w:t>We have an appropriate internal referral process in place for all child protection matters including extremism and the DSL is aware of how to expedite concerns to other agencies</w:t>
            </w:r>
          </w:p>
          <w:p w:rsidRPr="00E93280" w:rsidR="008B6EED" w:rsidP="008B6EED" w:rsidRDefault="008B6EED" w14:paraId="53F5ADC2" w14:textId="77777777">
            <w:pPr>
              <w:pStyle w:val="ListParagraph"/>
              <w:numPr>
                <w:ilvl w:val="0"/>
                <w:numId w:val="6"/>
              </w:numPr>
              <w:rPr>
                <w:rFonts w:ascii="Calibri" w:hAnsi="Calibri" w:cs="Calibri"/>
              </w:rPr>
            </w:pPr>
            <w:r w:rsidRPr="00E93280">
              <w:rPr>
                <w:rFonts w:ascii="Calibri" w:hAnsi="Calibri" w:cs="Calibri"/>
              </w:rPr>
              <w:t xml:space="preserve">We have appropriate whistleblowing procedures and a range of safeguarding policies which are known and understood by staff, volunteers, visitors and regular contracted staff </w:t>
            </w:r>
          </w:p>
          <w:p w:rsidRPr="00E93280" w:rsidR="008B6EED" w:rsidP="00E93280" w:rsidRDefault="008B6EED" w14:paraId="6CB74C73" w14:textId="013D7DA9">
            <w:pPr>
              <w:pStyle w:val="ListParagraph"/>
              <w:numPr>
                <w:ilvl w:val="0"/>
                <w:numId w:val="6"/>
              </w:numPr>
              <w:rPr>
                <w:rFonts w:ascii="Calibri" w:hAnsi="Calibri" w:cs="Calibri"/>
              </w:rPr>
            </w:pPr>
            <w:r w:rsidRPr="00E93280">
              <w:rPr>
                <w:rFonts w:ascii="Calibri" w:hAnsi="Calibri" w:cs="Calibri"/>
              </w:rPr>
              <w:t xml:space="preserve">Staff and other adults working with pupils are challenged if opinions or language expressed are contrary to community cohesion or ‘British Values’ </w:t>
            </w:r>
          </w:p>
        </w:tc>
        <w:tc>
          <w:tcPr>
            <w:tcW w:w="2096" w:type="dxa"/>
            <w:tcMar/>
          </w:tcPr>
          <w:p w:rsidR="00D65733" w:rsidP="00B43FF5" w:rsidRDefault="003512E6" w14:paraId="7149714A" w14:textId="77777777">
            <w:pPr>
              <w:rPr>
                <w:rFonts w:ascii="Calibri" w:hAnsi="Calibri" w:cs="Calibri"/>
              </w:rPr>
            </w:pPr>
            <w:r w:rsidRPr="00E93280">
              <w:rPr>
                <w:rFonts w:ascii="Calibri" w:hAnsi="Calibri" w:cs="Calibri"/>
              </w:rPr>
              <w:t>All new staff to receive information on PREVENT during induction process.</w:t>
            </w:r>
          </w:p>
          <w:p w:rsidR="001465D1" w:rsidP="00B43FF5" w:rsidRDefault="001465D1" w14:paraId="7F9C19CF" w14:textId="77777777">
            <w:pPr>
              <w:rPr>
                <w:rFonts w:ascii="Calibri" w:hAnsi="Calibri" w:cs="Calibri"/>
              </w:rPr>
            </w:pPr>
          </w:p>
          <w:p w:rsidR="001465D1" w:rsidP="00B43FF5" w:rsidRDefault="00C52715" w14:paraId="4E76699F" w14:textId="77777777">
            <w:hyperlink w:history="1" r:id="rId14">
              <w:r w:rsidR="001465D1">
                <w:rPr>
                  <w:rStyle w:val="Hyperlink"/>
                </w:rPr>
                <w:t>Teachers booklet</w:t>
              </w:r>
            </w:hyperlink>
          </w:p>
          <w:p w:rsidR="001465D1" w:rsidP="00B43FF5" w:rsidRDefault="001465D1" w14:paraId="47D5C1C7" w14:textId="77777777">
            <w:pPr>
              <w:rPr>
                <w:rFonts w:ascii="Calibri" w:hAnsi="Calibri" w:cs="Calibri"/>
              </w:rPr>
            </w:pPr>
          </w:p>
          <w:p w:rsidR="001465D1" w:rsidP="00B43FF5" w:rsidRDefault="00C52715" w14:paraId="12CAD951" w14:textId="77777777">
            <w:hyperlink w:history="1" r:id="rId15">
              <w:r w:rsidR="001465D1">
                <w:rPr>
                  <w:rStyle w:val="Hyperlink"/>
                </w:rPr>
                <w:t>Educate Against Hate classroom poster</w:t>
              </w:r>
            </w:hyperlink>
          </w:p>
          <w:p w:rsidR="001465D1" w:rsidP="00B43FF5" w:rsidRDefault="001465D1" w14:paraId="0F35DA4A" w14:textId="77777777">
            <w:pPr>
              <w:rPr>
                <w:rFonts w:ascii="Calibri" w:hAnsi="Calibri" w:cs="Calibri"/>
              </w:rPr>
            </w:pPr>
          </w:p>
          <w:p w:rsidRPr="00E93280" w:rsidR="001465D1" w:rsidP="00B43FF5" w:rsidRDefault="001465D1" w14:paraId="4EFCB9EF" w14:textId="3F28B6F6">
            <w:pPr>
              <w:rPr>
                <w:rFonts w:ascii="Calibri" w:hAnsi="Calibri" w:cs="Calibri"/>
              </w:rPr>
            </w:pPr>
            <w:hyperlink w:history="1" r:id="rId16">
              <w:r>
                <w:rPr>
                  <w:rStyle w:val="Hyperlink"/>
                </w:rPr>
                <w:t>Advice and training Archives - Educate Against Hate</w:t>
              </w:r>
            </w:hyperlink>
          </w:p>
        </w:tc>
      </w:tr>
      <w:tr w:rsidRPr="00E93280" w:rsidR="00E84CD4" w:rsidTr="04A5BEC6" w14:paraId="769820A9" w14:textId="77777777">
        <w:tc>
          <w:tcPr>
            <w:tcW w:w="1550" w:type="dxa"/>
            <w:tcMar/>
          </w:tcPr>
          <w:p w:rsidRPr="00E93280" w:rsidR="00E84CD4" w:rsidP="006A579B" w:rsidRDefault="00E84CD4" w14:paraId="420E53A7" w14:textId="616E8EAA">
            <w:pPr>
              <w:rPr>
                <w:rFonts w:ascii="Calibri" w:hAnsi="Calibri" w:cs="Calibri"/>
                <w:b/>
              </w:rPr>
            </w:pPr>
            <w:r w:rsidRPr="00E93280">
              <w:rPr>
                <w:rFonts w:ascii="Calibri" w:hAnsi="Calibri" w:cs="Calibri"/>
                <w:b/>
              </w:rPr>
              <w:t>Information Sharing</w:t>
            </w:r>
          </w:p>
        </w:tc>
        <w:tc>
          <w:tcPr>
            <w:tcW w:w="3442" w:type="dxa"/>
            <w:tcMar/>
          </w:tcPr>
          <w:p w:rsidRPr="00E93280" w:rsidR="00E84CD4" w:rsidP="006A579B" w:rsidRDefault="00E84CD4" w14:paraId="5005F115" w14:textId="219E5CD7">
            <w:pPr>
              <w:rPr>
                <w:rFonts w:ascii="Calibri" w:hAnsi="Calibri" w:cs="Calibri"/>
              </w:rPr>
            </w:pPr>
            <w:r w:rsidRPr="00E93280">
              <w:rPr>
                <w:rFonts w:ascii="Calibri" w:hAnsi="Calibri" w:cs="Calibri"/>
              </w:rPr>
              <w:t>Staff do not share information with relevant partners in a timely manner.</w:t>
            </w:r>
          </w:p>
          <w:p w:rsidRPr="00E93280" w:rsidR="00E84CD4" w:rsidP="006A579B" w:rsidRDefault="00E84CD4" w14:paraId="535C6E49" w14:textId="77777777">
            <w:pPr>
              <w:rPr>
                <w:rFonts w:ascii="Calibri" w:hAnsi="Calibri" w:cs="Calibri"/>
              </w:rPr>
            </w:pPr>
          </w:p>
          <w:p w:rsidRPr="00E93280" w:rsidR="00E84CD4" w:rsidP="006A579B" w:rsidRDefault="00E84CD4" w14:paraId="3C80A6BC" w14:textId="77777777">
            <w:pPr>
              <w:rPr>
                <w:rFonts w:ascii="Calibri" w:hAnsi="Calibri" w:cs="Calibri"/>
              </w:rPr>
            </w:pPr>
            <w:r w:rsidRPr="00E93280">
              <w:rPr>
                <w:rFonts w:ascii="Calibri" w:hAnsi="Calibri" w:cs="Calibri"/>
              </w:rPr>
              <w:t>Staff do not feel confident sharing information with partners regarding radicalisation concerns.</w:t>
            </w:r>
          </w:p>
          <w:p w:rsidRPr="00E93280" w:rsidR="00E84CD4" w:rsidP="006A579B" w:rsidRDefault="00E84CD4" w14:paraId="6373AB25" w14:textId="77777777">
            <w:pPr>
              <w:rPr>
                <w:rFonts w:ascii="Calibri" w:hAnsi="Calibri" w:cs="Calibri"/>
              </w:rPr>
            </w:pPr>
          </w:p>
          <w:p w:rsidRPr="00E93280" w:rsidR="00E84CD4" w:rsidP="006A579B" w:rsidRDefault="00E84CD4" w14:paraId="3AABFB25" w14:textId="478490BE">
            <w:pPr>
              <w:rPr>
                <w:rFonts w:ascii="Calibri" w:hAnsi="Calibri" w:cs="Calibri"/>
              </w:rPr>
            </w:pPr>
            <w:r w:rsidRPr="00E93280">
              <w:rPr>
                <w:rFonts w:ascii="Calibri" w:hAnsi="Calibri" w:cs="Calibri"/>
              </w:rPr>
              <w:t>Staff are not aware of the Prevent referral process.</w:t>
            </w:r>
          </w:p>
        </w:tc>
        <w:tc>
          <w:tcPr>
            <w:tcW w:w="1099" w:type="dxa"/>
            <w:tcMar/>
          </w:tcPr>
          <w:p w:rsidRPr="00E93280" w:rsidR="00E84CD4" w:rsidP="006A579B" w:rsidRDefault="00E84CD4" w14:paraId="72CE8D3C" w14:textId="03F4EEB0">
            <w:pPr>
              <w:rPr>
                <w:rFonts w:ascii="Calibri" w:hAnsi="Calibri" w:cs="Calibri"/>
              </w:rPr>
            </w:pPr>
            <w:r w:rsidRPr="00E93280">
              <w:rPr>
                <w:rFonts w:ascii="Calibri" w:hAnsi="Calibri" w:cs="Calibri"/>
              </w:rPr>
              <w:lastRenderedPageBreak/>
              <w:t>Staff</w:t>
            </w:r>
          </w:p>
        </w:tc>
        <w:tc>
          <w:tcPr>
            <w:tcW w:w="1318" w:type="dxa"/>
            <w:tcMar/>
          </w:tcPr>
          <w:p w:rsidRPr="00E93280" w:rsidR="00E84CD4" w:rsidP="006A579B" w:rsidRDefault="00E84CD4" w14:paraId="790D2BFB" w14:textId="36004855">
            <w:pPr>
              <w:rPr>
                <w:rFonts w:ascii="Calibri" w:hAnsi="Calibri" w:cs="Calibri"/>
              </w:rPr>
            </w:pPr>
            <w:r w:rsidRPr="00E93280">
              <w:rPr>
                <w:rFonts w:ascii="Calibri" w:hAnsi="Calibri" w:cs="Calibri"/>
              </w:rPr>
              <w:t>Low</w:t>
            </w:r>
          </w:p>
        </w:tc>
        <w:tc>
          <w:tcPr>
            <w:tcW w:w="6225" w:type="dxa"/>
            <w:tcMar/>
          </w:tcPr>
          <w:p w:rsidRPr="00E93280" w:rsidR="00E84CD4" w:rsidP="00E84CD4" w:rsidRDefault="00E84CD4" w14:paraId="56478934" w14:textId="4DC03698">
            <w:pPr>
              <w:pStyle w:val="ListParagraph"/>
              <w:numPr>
                <w:ilvl w:val="0"/>
                <w:numId w:val="17"/>
              </w:numPr>
              <w:rPr>
                <w:rFonts w:ascii="Calibri" w:hAnsi="Calibri" w:cs="Calibri"/>
              </w:rPr>
            </w:pPr>
            <w:r w:rsidRPr="00E93280">
              <w:rPr>
                <w:rFonts w:ascii="Calibri" w:hAnsi="Calibri" w:cs="Calibri"/>
              </w:rPr>
              <w:t xml:space="preserve">The school has a culture of safeguarding that supports effective arrangements to: </w:t>
            </w:r>
          </w:p>
          <w:p w:rsidRPr="00E93280" w:rsidR="00E84CD4" w:rsidP="00E84CD4" w:rsidRDefault="00E84CD4" w14:paraId="11677619" w14:textId="77777777">
            <w:pPr>
              <w:ind w:left="720"/>
              <w:rPr>
                <w:rFonts w:ascii="Calibri" w:hAnsi="Calibri" w:cs="Calibri"/>
              </w:rPr>
            </w:pPr>
            <w:r w:rsidRPr="00E93280">
              <w:rPr>
                <w:rFonts w:ascii="Calibri" w:hAnsi="Calibri" w:cs="Calibri"/>
              </w:rPr>
              <w:t xml:space="preserve">• identify children who may need early help or who are at risk of neglect, abuse, grooming or exploitation </w:t>
            </w:r>
          </w:p>
          <w:p w:rsidRPr="00E93280" w:rsidR="00E84CD4" w:rsidP="00E84CD4" w:rsidRDefault="00E84CD4" w14:paraId="00E81A85" w14:textId="77777777">
            <w:pPr>
              <w:ind w:left="720"/>
              <w:rPr>
                <w:rFonts w:ascii="Calibri" w:hAnsi="Calibri" w:cs="Calibri"/>
              </w:rPr>
            </w:pPr>
            <w:r w:rsidRPr="00E93280">
              <w:rPr>
                <w:rFonts w:ascii="Calibri" w:hAnsi="Calibri" w:cs="Calibri"/>
              </w:rPr>
              <w:t>• help children reduce their risk of harm by securing the support they need, or referring in a timely way to those who have the expertise to help</w:t>
            </w:r>
          </w:p>
          <w:p w:rsidRPr="00E93280" w:rsidR="00E84CD4" w:rsidP="00E84CD4" w:rsidRDefault="00E84CD4" w14:paraId="489D139B" w14:textId="77777777">
            <w:pPr>
              <w:pStyle w:val="ListParagraph"/>
              <w:numPr>
                <w:ilvl w:val="0"/>
                <w:numId w:val="17"/>
              </w:numPr>
              <w:rPr>
                <w:rFonts w:ascii="Calibri" w:hAnsi="Calibri" w:cs="Calibri"/>
              </w:rPr>
            </w:pPr>
            <w:r w:rsidRPr="00E93280">
              <w:rPr>
                <w:rFonts w:ascii="Calibri" w:hAnsi="Calibri" w:cs="Calibri"/>
              </w:rPr>
              <w:lastRenderedPageBreak/>
              <w:t xml:space="preserve">The school has clear processes for raising radicalisation concerns via CPOMS and making a Prevent referral.  </w:t>
            </w:r>
          </w:p>
          <w:p w:rsidRPr="00E93280" w:rsidR="003512E6" w:rsidP="00E84CD4" w:rsidRDefault="003512E6" w14:paraId="095D3FB0" w14:textId="4D05FA2C">
            <w:pPr>
              <w:pStyle w:val="ListParagraph"/>
              <w:numPr>
                <w:ilvl w:val="0"/>
                <w:numId w:val="17"/>
              </w:numPr>
              <w:rPr>
                <w:rFonts w:ascii="Calibri" w:hAnsi="Calibri" w:cs="Calibri"/>
              </w:rPr>
            </w:pPr>
            <w:r w:rsidRPr="00E93280">
              <w:rPr>
                <w:rFonts w:ascii="Calibri" w:hAnsi="Calibri" w:cs="Calibri"/>
              </w:rPr>
              <w:t>Records are held of any referrals with an audit trail being maintained - CPOMs</w:t>
            </w:r>
          </w:p>
        </w:tc>
        <w:tc>
          <w:tcPr>
            <w:tcW w:w="2096" w:type="dxa"/>
            <w:tcMar/>
          </w:tcPr>
          <w:p w:rsidRPr="00E93280" w:rsidR="00E84CD4" w:rsidP="006A579B" w:rsidRDefault="00E84CD4" w14:paraId="5960EE05" w14:textId="77777777">
            <w:pPr>
              <w:rPr>
                <w:rFonts w:ascii="Calibri" w:hAnsi="Calibri" w:cs="Calibri"/>
              </w:rPr>
            </w:pPr>
          </w:p>
        </w:tc>
      </w:tr>
      <w:tr w:rsidRPr="00E93280" w:rsidR="00E84CD4" w:rsidTr="04A5BEC6" w14:paraId="4E97B8D2" w14:textId="77777777">
        <w:tc>
          <w:tcPr>
            <w:tcW w:w="1550" w:type="dxa"/>
            <w:tcMar/>
          </w:tcPr>
          <w:p w:rsidRPr="00E93280" w:rsidR="00E84CD4" w:rsidP="006A579B" w:rsidRDefault="00E84CD4" w14:paraId="37E5FE07" w14:textId="5F8F3695">
            <w:pPr>
              <w:rPr>
                <w:rFonts w:ascii="Calibri" w:hAnsi="Calibri" w:cs="Calibri"/>
                <w:b/>
              </w:rPr>
            </w:pPr>
            <w:r w:rsidRPr="00E93280">
              <w:rPr>
                <w:rFonts w:ascii="Calibri" w:hAnsi="Calibri" w:cs="Calibri"/>
                <w:b/>
              </w:rPr>
              <w:t>Building children's resilience to radicalisation</w:t>
            </w:r>
          </w:p>
        </w:tc>
        <w:tc>
          <w:tcPr>
            <w:tcW w:w="3442" w:type="dxa"/>
            <w:tcMar/>
          </w:tcPr>
          <w:p w:rsidRPr="00E93280" w:rsidR="00E84CD4" w:rsidP="006A579B" w:rsidRDefault="00E84CD4" w14:paraId="306F26D7" w14:textId="2EDE31E5">
            <w:pPr>
              <w:rPr>
                <w:rFonts w:ascii="Calibri" w:hAnsi="Calibri" w:cs="Calibri"/>
              </w:rPr>
            </w:pPr>
            <w:r w:rsidRPr="00E93280">
              <w:rPr>
                <w:rFonts w:ascii="Calibri" w:hAnsi="Calibri" w:cs="Calibri"/>
              </w:rPr>
              <w:t>Children and young people are exposed to intolerant or hateful narratives and lack understanding of the risks posed by terrorist organisations and extremist ideologies that underpin them.</w:t>
            </w:r>
          </w:p>
          <w:p w:rsidRPr="00E93280" w:rsidR="00E84CD4" w:rsidP="006A579B" w:rsidRDefault="00E84CD4" w14:paraId="1D2CE7C6" w14:textId="5EC458A4">
            <w:pPr>
              <w:rPr>
                <w:rFonts w:ascii="Calibri" w:hAnsi="Calibri" w:cs="Calibri"/>
              </w:rPr>
            </w:pPr>
          </w:p>
          <w:p w:rsidRPr="00E93280" w:rsidR="00E84CD4" w:rsidP="006A579B" w:rsidRDefault="00E84CD4" w14:paraId="2D8970E2" w14:textId="00CE47B7">
            <w:pPr>
              <w:rPr>
                <w:rFonts w:ascii="Calibri" w:hAnsi="Calibri" w:cs="Calibri"/>
              </w:rPr>
            </w:pPr>
            <w:r w:rsidRPr="00E93280">
              <w:rPr>
                <w:rFonts w:ascii="Calibri" w:hAnsi="Calibri" w:cs="Calibri"/>
              </w:rPr>
              <w:t>The school does not provide a safe space in which children and young people can understand and discuss sensitive topics, including terrorism and the extremist ideas that are part of terrorist ideology, and learn how to challenge these ideas.</w:t>
            </w:r>
          </w:p>
          <w:p w:rsidRPr="00E93280" w:rsidR="00E84CD4" w:rsidP="006A579B" w:rsidRDefault="00E84CD4" w14:paraId="4AE169C0" w14:textId="44A2B767">
            <w:pPr>
              <w:rPr>
                <w:rFonts w:ascii="Calibri" w:hAnsi="Calibri" w:cs="Calibri"/>
              </w:rPr>
            </w:pPr>
          </w:p>
          <w:p w:rsidRPr="00E93280" w:rsidR="00E84CD4" w:rsidP="006A579B" w:rsidRDefault="00E84CD4" w14:paraId="1A78A080" w14:textId="77777777">
            <w:pPr>
              <w:rPr>
                <w:rFonts w:ascii="Calibri" w:hAnsi="Calibri" w:cs="Calibri"/>
              </w:rPr>
            </w:pPr>
            <w:r w:rsidRPr="00E93280">
              <w:rPr>
                <w:rFonts w:ascii="Calibri" w:hAnsi="Calibri" w:cs="Calibri"/>
              </w:rPr>
              <w:t xml:space="preserve">The school does not teach a broad and balanced curriculum which promotes spiritual, moral, cultural mental and physical development of students and fundamental British values and community cohesion.  </w:t>
            </w:r>
          </w:p>
          <w:p w:rsidRPr="00E93280" w:rsidR="003512E6" w:rsidP="006A579B" w:rsidRDefault="003512E6" w14:paraId="6B55233C" w14:textId="77777777">
            <w:pPr>
              <w:rPr>
                <w:rFonts w:ascii="Calibri" w:hAnsi="Calibri" w:cs="Calibri"/>
              </w:rPr>
            </w:pPr>
          </w:p>
          <w:p w:rsidRPr="00E93280" w:rsidR="003512E6" w:rsidP="006A579B" w:rsidRDefault="003512E6" w14:paraId="37FF0F78" w14:textId="77777777">
            <w:pPr>
              <w:rPr>
                <w:rFonts w:ascii="Calibri" w:hAnsi="Calibri" w:cs="Calibri"/>
              </w:rPr>
            </w:pPr>
            <w:r w:rsidRPr="00E93280">
              <w:rPr>
                <w:rFonts w:ascii="Calibri" w:hAnsi="Calibri" w:cs="Calibri"/>
              </w:rPr>
              <w:t>Pupils are radicalised by factors internal or external to the school.</w:t>
            </w:r>
          </w:p>
          <w:p w:rsidRPr="00E93280" w:rsidR="008B6EED" w:rsidP="006A579B" w:rsidRDefault="008B6EED" w14:paraId="7EC621AF" w14:textId="77777777">
            <w:pPr>
              <w:rPr>
                <w:rFonts w:ascii="Calibri" w:hAnsi="Calibri" w:cs="Calibri"/>
              </w:rPr>
            </w:pPr>
          </w:p>
          <w:p w:rsidRPr="00E93280" w:rsidR="008B6EED" w:rsidP="006A579B" w:rsidRDefault="008B6EED" w14:paraId="292AB32A" w14:textId="77777777">
            <w:pPr>
              <w:rPr>
                <w:rFonts w:ascii="Calibri" w:hAnsi="Calibri" w:cs="Calibri"/>
              </w:rPr>
            </w:pPr>
            <w:r w:rsidRPr="00E93280">
              <w:rPr>
                <w:rFonts w:ascii="Calibri" w:hAnsi="Calibri" w:cs="Calibri"/>
              </w:rPr>
              <w:t>Pupils are exposed by school staff or contracted providers to messages supportive of extremism, terrorism or which contradicts ‘British values’</w:t>
            </w:r>
          </w:p>
          <w:p w:rsidRPr="00E93280" w:rsidR="008B6EED" w:rsidP="006A579B" w:rsidRDefault="008B6EED" w14:paraId="2931664E" w14:textId="77777777">
            <w:pPr>
              <w:rPr>
                <w:rFonts w:ascii="Calibri" w:hAnsi="Calibri" w:cs="Calibri"/>
              </w:rPr>
            </w:pPr>
          </w:p>
          <w:p w:rsidRPr="00E93280" w:rsidR="008B6EED" w:rsidP="006A579B" w:rsidRDefault="008B6EED" w14:paraId="0D4F19F4" w14:textId="672E9028">
            <w:pPr>
              <w:rPr>
                <w:rFonts w:ascii="Calibri" w:hAnsi="Calibri" w:cs="Calibri"/>
              </w:rPr>
            </w:pPr>
            <w:r w:rsidRPr="00E93280">
              <w:rPr>
                <w:rFonts w:ascii="Calibri" w:hAnsi="Calibri" w:cs="Calibri"/>
              </w:rPr>
              <w:t xml:space="preserve">Behaviours which harm the ability of different groups and individuals </w:t>
            </w:r>
            <w:r w:rsidRPr="00E93280">
              <w:rPr>
                <w:rFonts w:ascii="Calibri" w:hAnsi="Calibri" w:cs="Calibri"/>
              </w:rPr>
              <w:lastRenderedPageBreak/>
              <w:t>to learn and work together are left unchallenged</w:t>
            </w:r>
          </w:p>
        </w:tc>
        <w:tc>
          <w:tcPr>
            <w:tcW w:w="1099" w:type="dxa"/>
            <w:tcMar/>
          </w:tcPr>
          <w:p w:rsidRPr="00E93280" w:rsidR="00E84CD4" w:rsidP="006A579B" w:rsidRDefault="00E84CD4" w14:paraId="2EA35D17" w14:textId="34CD197F">
            <w:pPr>
              <w:rPr>
                <w:rFonts w:ascii="Calibri" w:hAnsi="Calibri" w:cs="Calibri"/>
              </w:rPr>
            </w:pPr>
            <w:r w:rsidRPr="00E93280">
              <w:rPr>
                <w:rFonts w:ascii="Calibri" w:hAnsi="Calibri" w:cs="Calibri"/>
              </w:rPr>
              <w:lastRenderedPageBreak/>
              <w:t>Pupils</w:t>
            </w:r>
          </w:p>
        </w:tc>
        <w:tc>
          <w:tcPr>
            <w:tcW w:w="1318" w:type="dxa"/>
            <w:tcMar/>
          </w:tcPr>
          <w:p w:rsidRPr="00E93280" w:rsidR="00E84CD4" w:rsidP="006A579B" w:rsidRDefault="00E84CD4" w14:paraId="4C36FEB7" w14:textId="48F9B694">
            <w:pPr>
              <w:rPr>
                <w:rFonts w:ascii="Calibri" w:hAnsi="Calibri" w:cs="Calibri"/>
              </w:rPr>
            </w:pPr>
            <w:r w:rsidRPr="00E93280">
              <w:rPr>
                <w:rFonts w:ascii="Calibri" w:hAnsi="Calibri" w:cs="Calibri"/>
              </w:rPr>
              <w:t>Low</w:t>
            </w:r>
          </w:p>
        </w:tc>
        <w:tc>
          <w:tcPr>
            <w:tcW w:w="6225" w:type="dxa"/>
            <w:tcMar/>
          </w:tcPr>
          <w:p w:rsidRPr="00E93280" w:rsidR="00E84CD4" w:rsidP="008B6EED" w:rsidRDefault="00E84CD4" w14:paraId="03EB1373" w14:textId="77777777">
            <w:pPr>
              <w:pStyle w:val="ListParagraph"/>
              <w:numPr>
                <w:ilvl w:val="0"/>
                <w:numId w:val="17"/>
              </w:numPr>
              <w:rPr>
                <w:rFonts w:ascii="Calibri" w:hAnsi="Calibri" w:cs="Calibri"/>
              </w:rPr>
            </w:pPr>
            <w:r w:rsidRPr="00E93280">
              <w:rPr>
                <w:rFonts w:ascii="Calibri" w:hAnsi="Calibri" w:cs="Calibri"/>
              </w:rPr>
              <w:t xml:space="preserve">The </w:t>
            </w:r>
            <w:r w:rsidRPr="00E93280" w:rsidR="00F636AC">
              <w:rPr>
                <w:rFonts w:ascii="Calibri" w:hAnsi="Calibri" w:cs="Calibri"/>
              </w:rPr>
              <w:t>Trust</w:t>
            </w:r>
            <w:r w:rsidRPr="00E93280">
              <w:rPr>
                <w:rFonts w:ascii="Calibri" w:hAnsi="Calibri" w:cs="Calibri"/>
              </w:rPr>
              <w:t xml:space="preserve"> has codes of conduct for all staff (teaching and non-teaching staff)</w:t>
            </w:r>
          </w:p>
          <w:p w:rsidRPr="00E93280" w:rsidR="008C02C1" w:rsidP="008B6EED" w:rsidRDefault="008C02C1" w14:paraId="4D21616B" w14:textId="77777777">
            <w:pPr>
              <w:pStyle w:val="ListParagraph"/>
              <w:numPr>
                <w:ilvl w:val="0"/>
                <w:numId w:val="17"/>
              </w:numPr>
              <w:rPr>
                <w:rFonts w:ascii="Calibri" w:hAnsi="Calibri" w:cs="Calibri"/>
              </w:rPr>
            </w:pPr>
            <w:r w:rsidRPr="00E93280">
              <w:rPr>
                <w:rFonts w:ascii="Calibri" w:hAnsi="Calibri" w:cs="Calibri"/>
              </w:rPr>
              <w:t>The school carries out safer recruitment checks on all staff</w:t>
            </w:r>
          </w:p>
          <w:p w:rsidRPr="00E93280" w:rsidR="008C02C1" w:rsidP="008B6EED" w:rsidRDefault="008C02C1" w14:paraId="1034CE42" w14:textId="77777777">
            <w:pPr>
              <w:pStyle w:val="ListParagraph"/>
              <w:numPr>
                <w:ilvl w:val="0"/>
                <w:numId w:val="17"/>
              </w:numPr>
              <w:rPr>
                <w:rFonts w:ascii="Calibri" w:hAnsi="Calibri" w:cs="Calibri"/>
              </w:rPr>
            </w:pPr>
            <w:r w:rsidRPr="00E93280">
              <w:rPr>
                <w:rFonts w:ascii="Calibri" w:hAnsi="Calibri" w:cs="Calibri"/>
              </w:rPr>
              <w:t>Teaching is monitored by senior leaders through observations, book checks and is quality assured</w:t>
            </w:r>
          </w:p>
          <w:p w:rsidRPr="00E93280" w:rsidR="008C02C1" w:rsidP="008B6EED" w:rsidRDefault="008C02C1" w14:paraId="12056370" w14:textId="73C48D16">
            <w:pPr>
              <w:pStyle w:val="ListParagraph"/>
              <w:numPr>
                <w:ilvl w:val="0"/>
                <w:numId w:val="17"/>
              </w:numPr>
              <w:rPr>
                <w:rFonts w:ascii="Calibri" w:hAnsi="Calibri" w:cs="Calibri"/>
              </w:rPr>
            </w:pPr>
            <w:r w:rsidRPr="00E93280">
              <w:rPr>
                <w:rFonts w:ascii="Calibri" w:hAnsi="Calibri" w:cs="Calibri"/>
              </w:rPr>
              <w:t>The school provides opportunities within the curriculum to discuss controversial issues and for students to develop critical thinking and digital literacy skills</w:t>
            </w:r>
          </w:p>
          <w:p w:rsidRPr="00E93280" w:rsidR="008C02C1" w:rsidP="008B6EED" w:rsidRDefault="008C02C1" w14:paraId="7049397A" w14:textId="77777777">
            <w:pPr>
              <w:pStyle w:val="ListParagraph"/>
              <w:numPr>
                <w:ilvl w:val="0"/>
                <w:numId w:val="17"/>
              </w:numPr>
              <w:rPr>
                <w:rFonts w:ascii="Calibri" w:hAnsi="Calibri" w:cs="Calibri"/>
              </w:rPr>
            </w:pPr>
            <w:r w:rsidRPr="00E93280">
              <w:rPr>
                <w:rFonts w:ascii="Calibri" w:hAnsi="Calibri" w:cs="Calibri"/>
              </w:rPr>
              <w:t>The school ensures that discussions of controversial issues are carried out in a safe space.</w:t>
            </w:r>
          </w:p>
          <w:p w:rsidRPr="00E93280" w:rsidR="008C02C1" w:rsidP="008B6EED" w:rsidRDefault="008C02C1" w14:paraId="5444D617" w14:textId="77777777">
            <w:pPr>
              <w:pStyle w:val="ListParagraph"/>
              <w:numPr>
                <w:ilvl w:val="0"/>
                <w:numId w:val="17"/>
              </w:numPr>
              <w:rPr>
                <w:rFonts w:ascii="Calibri" w:hAnsi="Calibri" w:cs="Calibri"/>
              </w:rPr>
            </w:pPr>
            <w:r w:rsidRPr="00E93280">
              <w:rPr>
                <w:rFonts w:ascii="Calibri" w:hAnsi="Calibri" w:cs="Calibri"/>
              </w:rPr>
              <w:t>The school embeds fundamental British values into the curriculum, while also ensuring specific discussions can take place in a safe environment.</w:t>
            </w:r>
          </w:p>
          <w:p w:rsidRPr="00E93280" w:rsidR="003512E6" w:rsidP="008B6EED" w:rsidRDefault="003512E6" w14:paraId="6FD604F2" w14:textId="77777777">
            <w:pPr>
              <w:pStyle w:val="ListParagraph"/>
              <w:numPr>
                <w:ilvl w:val="0"/>
                <w:numId w:val="17"/>
              </w:numPr>
              <w:rPr>
                <w:rFonts w:ascii="Calibri" w:hAnsi="Calibri" w:cs="Calibri"/>
              </w:rPr>
            </w:pPr>
            <w:r w:rsidRPr="00E93280">
              <w:rPr>
                <w:rFonts w:ascii="Calibri" w:hAnsi="Calibri" w:cs="Calibri"/>
              </w:rPr>
              <w:t>Schools have a range of activities to promote the spiritual, moral, social and emotional needs of pupils aimed at protecting them from radical and extremist influences</w:t>
            </w:r>
          </w:p>
          <w:p w:rsidRPr="00E93280" w:rsidR="003512E6" w:rsidP="008B6EED" w:rsidRDefault="003512E6" w14:paraId="4BD7F691" w14:textId="77777777">
            <w:pPr>
              <w:pStyle w:val="ListParagraph"/>
              <w:numPr>
                <w:ilvl w:val="0"/>
                <w:numId w:val="17"/>
              </w:numPr>
              <w:rPr>
                <w:rFonts w:ascii="Calibri" w:hAnsi="Calibri" w:cs="Calibri"/>
              </w:rPr>
            </w:pPr>
            <w:r w:rsidRPr="00E93280">
              <w:rPr>
                <w:rFonts w:ascii="Calibri" w:hAnsi="Calibri" w:cs="Calibri"/>
              </w:rPr>
              <w:t>The PSHE/ Citizenship Curriculum, which includes British Values, directly addresses this risk to educate students</w:t>
            </w:r>
          </w:p>
          <w:p w:rsidRPr="00E93280" w:rsidR="008B6EED" w:rsidP="008B6EED" w:rsidRDefault="008B6EED" w14:paraId="371AF6A3" w14:textId="77777777">
            <w:pPr>
              <w:pStyle w:val="ListParagraph"/>
              <w:numPr>
                <w:ilvl w:val="0"/>
                <w:numId w:val="17"/>
              </w:numPr>
              <w:rPr>
                <w:rFonts w:ascii="Calibri" w:hAnsi="Calibri" w:cs="Calibri"/>
              </w:rPr>
            </w:pPr>
            <w:r w:rsidRPr="00E93280">
              <w:rPr>
                <w:rFonts w:ascii="Calibri" w:hAnsi="Calibri" w:cs="Calibri"/>
              </w:rPr>
              <w:t xml:space="preserve">We have appropriate whistleblowing procedures and a range of safeguarding policies which are known and understood by staff, volunteers, visitors and regular contracted staff </w:t>
            </w:r>
          </w:p>
          <w:p w:rsidRPr="00E93280" w:rsidR="008B6EED" w:rsidP="008B6EED" w:rsidRDefault="008B6EED" w14:paraId="20749C84" w14:textId="77777777">
            <w:pPr>
              <w:pStyle w:val="ListParagraph"/>
              <w:numPr>
                <w:ilvl w:val="0"/>
                <w:numId w:val="17"/>
              </w:numPr>
              <w:rPr>
                <w:rFonts w:ascii="Calibri" w:hAnsi="Calibri" w:cs="Calibri"/>
              </w:rPr>
            </w:pPr>
            <w:r w:rsidRPr="00E93280">
              <w:rPr>
                <w:rFonts w:ascii="Calibri" w:hAnsi="Calibri" w:cs="Calibri"/>
              </w:rPr>
              <w:t xml:space="preserve">Staff and other adults working with pupils are challenged if opinions or language expressed are contrary to community cohesion or ‘British Values’ </w:t>
            </w:r>
          </w:p>
          <w:p w:rsidRPr="00E93280" w:rsidR="008B6EED" w:rsidP="008B6EED" w:rsidRDefault="008B6EED" w14:paraId="7D2A0D46" w14:textId="77777777">
            <w:pPr>
              <w:pStyle w:val="ListParagraph"/>
              <w:numPr>
                <w:ilvl w:val="0"/>
                <w:numId w:val="17"/>
              </w:numPr>
              <w:rPr>
                <w:rFonts w:ascii="Calibri" w:hAnsi="Calibri" w:cs="Calibri"/>
              </w:rPr>
            </w:pPr>
            <w:r w:rsidRPr="00E93280">
              <w:rPr>
                <w:rFonts w:ascii="Calibri" w:hAnsi="Calibri" w:cs="Calibri"/>
              </w:rPr>
              <w:t xml:space="preserve">Opportunities to promote ‘British Values’ are clearly identified within the curriculum areas and are outlined in our British Values statement </w:t>
            </w:r>
          </w:p>
          <w:p w:rsidRPr="00E93280" w:rsidR="008B6EED" w:rsidP="008B6EED" w:rsidRDefault="008B6EED" w14:paraId="514C2E50" w14:textId="77777777">
            <w:pPr>
              <w:pStyle w:val="ListParagraph"/>
              <w:numPr>
                <w:ilvl w:val="0"/>
                <w:numId w:val="17"/>
              </w:numPr>
              <w:rPr>
                <w:rFonts w:ascii="Calibri" w:hAnsi="Calibri" w:cs="Calibri"/>
              </w:rPr>
            </w:pPr>
            <w:r w:rsidRPr="00E93280">
              <w:rPr>
                <w:rFonts w:ascii="Calibri" w:hAnsi="Calibri" w:cs="Calibri"/>
              </w:rPr>
              <w:t>Catholic Social Teaching and teaching of the Gospel Values also set out our commitment to British Values</w:t>
            </w:r>
          </w:p>
          <w:p w:rsidRPr="00E93280" w:rsidR="008B6EED" w:rsidP="008B6EED" w:rsidRDefault="008B6EED" w14:paraId="7299A4E0" w14:textId="77777777">
            <w:pPr>
              <w:pStyle w:val="ListParagraph"/>
              <w:numPr>
                <w:ilvl w:val="0"/>
                <w:numId w:val="17"/>
              </w:numPr>
              <w:rPr>
                <w:rFonts w:ascii="Calibri" w:hAnsi="Calibri" w:cs="Calibri"/>
              </w:rPr>
            </w:pPr>
            <w:r w:rsidRPr="00E93280">
              <w:rPr>
                <w:rFonts w:ascii="Calibri" w:hAnsi="Calibri" w:cs="Calibri"/>
              </w:rPr>
              <w:t>Areas of the curriculum e.g. PSHE are used for controlled and safe debate and discussion on radical or extreme issues and ideologies</w:t>
            </w:r>
          </w:p>
          <w:p w:rsidRPr="00E93280" w:rsidR="008B6EED" w:rsidP="008B6EED" w:rsidRDefault="008B6EED" w14:paraId="2A4AB6EF" w14:textId="08893A31">
            <w:pPr>
              <w:pStyle w:val="ListParagraph"/>
              <w:numPr>
                <w:ilvl w:val="0"/>
                <w:numId w:val="17"/>
              </w:numPr>
              <w:rPr>
                <w:rFonts w:ascii="Calibri" w:hAnsi="Calibri" w:cs="Calibri"/>
              </w:rPr>
            </w:pPr>
            <w:r w:rsidRPr="00E93280">
              <w:rPr>
                <w:rFonts w:ascii="Calibri" w:hAnsi="Calibri" w:cs="Calibri"/>
              </w:rPr>
              <w:lastRenderedPageBreak/>
              <w:t xml:space="preserve">The Trust Equality Policy and School Action Plan is in place and understood by staff and others who regularly work in the setting </w:t>
            </w:r>
          </w:p>
          <w:p w:rsidRPr="00E93280" w:rsidR="008B6EED" w:rsidP="008B6EED" w:rsidRDefault="008B6EED" w14:paraId="0F58B6FC" w14:textId="77777777">
            <w:pPr>
              <w:pStyle w:val="ListParagraph"/>
              <w:numPr>
                <w:ilvl w:val="0"/>
                <w:numId w:val="17"/>
              </w:numPr>
              <w:rPr>
                <w:rFonts w:ascii="Calibri" w:hAnsi="Calibri" w:cs="Calibri"/>
              </w:rPr>
            </w:pPr>
            <w:r w:rsidRPr="00E93280">
              <w:rPr>
                <w:rFonts w:ascii="Calibri" w:hAnsi="Calibri" w:cs="Calibri"/>
              </w:rPr>
              <w:t xml:space="preserve">Pupils are explicitly taught about respect for other cultures and gain an understanding of community cohesion </w:t>
            </w:r>
          </w:p>
          <w:p w:rsidRPr="00E93280" w:rsidR="008B6EED" w:rsidP="008B6EED" w:rsidRDefault="008B6EED" w14:paraId="597091F3" w14:textId="77777777">
            <w:pPr>
              <w:pStyle w:val="ListParagraph"/>
              <w:numPr>
                <w:ilvl w:val="0"/>
                <w:numId w:val="17"/>
              </w:numPr>
              <w:rPr>
                <w:rFonts w:ascii="Calibri" w:hAnsi="Calibri" w:cs="Calibri"/>
              </w:rPr>
            </w:pPr>
            <w:r w:rsidRPr="00E93280">
              <w:rPr>
                <w:rFonts w:ascii="Calibri" w:hAnsi="Calibri" w:cs="Calibri"/>
              </w:rPr>
              <w:t xml:space="preserve">Assemblies across all key stages address inclusion, cohesion and diversity. </w:t>
            </w:r>
          </w:p>
          <w:p w:rsidRPr="00E93280" w:rsidR="008B6EED" w:rsidP="008B6EED" w:rsidRDefault="008B6EED" w14:paraId="4E9BFE27" w14:textId="77777777">
            <w:pPr>
              <w:pStyle w:val="ListParagraph"/>
              <w:numPr>
                <w:ilvl w:val="0"/>
                <w:numId w:val="17"/>
              </w:numPr>
              <w:rPr>
                <w:rFonts w:ascii="Calibri" w:hAnsi="Calibri" w:cs="Calibri"/>
              </w:rPr>
            </w:pPr>
            <w:r w:rsidRPr="00E93280">
              <w:rPr>
                <w:rFonts w:ascii="Calibri" w:hAnsi="Calibri" w:cs="Calibri"/>
              </w:rPr>
              <w:t xml:space="preserve">Displays and other literature available in school reflects and encourages diversity and community cohesion </w:t>
            </w:r>
          </w:p>
          <w:p w:rsidRPr="00E93280" w:rsidR="008B6EED" w:rsidP="008B6EED" w:rsidRDefault="008B6EED" w14:paraId="51720711" w14:textId="77777777">
            <w:pPr>
              <w:pStyle w:val="ListParagraph"/>
              <w:numPr>
                <w:ilvl w:val="0"/>
                <w:numId w:val="17"/>
              </w:numPr>
              <w:rPr>
                <w:rFonts w:ascii="Calibri" w:hAnsi="Calibri" w:cs="Calibri"/>
              </w:rPr>
            </w:pPr>
            <w:r w:rsidRPr="00E93280">
              <w:rPr>
                <w:rFonts w:ascii="Calibri" w:hAnsi="Calibri" w:cs="Calibri"/>
              </w:rPr>
              <w:t xml:space="preserve">Whole school Behaviour for Learning Policy includes information on anti-bullying strategies and Preventative measures for dealing with bullying </w:t>
            </w:r>
          </w:p>
          <w:p w:rsidRPr="00E93280" w:rsidR="008B6EED" w:rsidP="00E93280" w:rsidRDefault="008B6EED" w14:paraId="74D697A1" w14:textId="10E62E7A">
            <w:pPr>
              <w:pStyle w:val="ListParagraph"/>
              <w:numPr>
                <w:ilvl w:val="0"/>
                <w:numId w:val="17"/>
              </w:numPr>
              <w:rPr>
                <w:rFonts w:ascii="Calibri" w:hAnsi="Calibri" w:cs="Calibri"/>
              </w:rPr>
            </w:pPr>
            <w:r w:rsidRPr="00E93280">
              <w:rPr>
                <w:rFonts w:ascii="Calibri" w:hAnsi="Calibri" w:cs="Calibri"/>
              </w:rPr>
              <w:t>Inappropriate behaviour, language and attitudes are challenged by staff and, where staff or other adults are involved, by the senior leadership team</w:t>
            </w:r>
          </w:p>
        </w:tc>
        <w:tc>
          <w:tcPr>
            <w:tcW w:w="2096" w:type="dxa"/>
            <w:tcMar/>
          </w:tcPr>
          <w:p w:rsidRPr="00E93280" w:rsidR="00E84CD4" w:rsidP="006A579B" w:rsidRDefault="00C52715" w14:paraId="678403EE" w14:textId="73204059">
            <w:pPr>
              <w:rPr>
                <w:rFonts w:ascii="Calibri" w:hAnsi="Calibri" w:cs="Calibri"/>
              </w:rPr>
            </w:pPr>
            <w:hyperlink w:history="1" r:id="rId17">
              <w:r w:rsidR="001465D1">
                <w:rPr>
                  <w:rStyle w:val="Hyperlink"/>
                </w:rPr>
                <w:t>EAH_Poster_A3_CMYK_AW.indd</w:t>
              </w:r>
            </w:hyperlink>
          </w:p>
        </w:tc>
      </w:tr>
      <w:tr w:rsidRPr="00E93280" w:rsidR="00E84CD4" w:rsidTr="04A5BEC6" w14:paraId="31D9F2AC" w14:textId="77777777">
        <w:tc>
          <w:tcPr>
            <w:tcW w:w="1550" w:type="dxa"/>
            <w:tcMar/>
          </w:tcPr>
          <w:p w:rsidRPr="00E93280" w:rsidR="00E84CD4" w:rsidP="006A579B" w:rsidRDefault="00EA7879" w14:paraId="1914B8AC" w14:textId="1B92093B">
            <w:pPr>
              <w:rPr>
                <w:rFonts w:ascii="Calibri" w:hAnsi="Calibri" w:cs="Calibri"/>
                <w:b/>
              </w:rPr>
            </w:pPr>
            <w:r w:rsidRPr="00E93280">
              <w:rPr>
                <w:rFonts w:ascii="Calibri" w:hAnsi="Calibri" w:cs="Calibri"/>
                <w:b/>
              </w:rPr>
              <w:t>Use of IT</w:t>
            </w:r>
          </w:p>
        </w:tc>
        <w:tc>
          <w:tcPr>
            <w:tcW w:w="3442" w:type="dxa"/>
            <w:tcMar/>
          </w:tcPr>
          <w:p w:rsidRPr="00E93280" w:rsidR="00253672" w:rsidP="006A579B" w:rsidRDefault="008C02C1" w14:paraId="11CD1DEF" w14:textId="77777777">
            <w:pPr>
              <w:rPr>
                <w:rFonts w:ascii="Calibri" w:hAnsi="Calibri" w:cs="Calibri"/>
              </w:rPr>
            </w:pPr>
            <w:r w:rsidRPr="00E93280">
              <w:rPr>
                <w:rFonts w:ascii="Calibri" w:hAnsi="Calibri" w:cs="Calibri"/>
              </w:rPr>
              <w:t xml:space="preserve">Ineffective IT policies increases the likelihood of students and staff being drawn into extremist material and narratives online. </w:t>
            </w:r>
          </w:p>
          <w:p w:rsidRPr="00E93280" w:rsidR="00253672" w:rsidP="006A579B" w:rsidRDefault="00253672" w14:paraId="3AC234C6" w14:textId="77777777">
            <w:pPr>
              <w:rPr>
                <w:rFonts w:ascii="Calibri" w:hAnsi="Calibri" w:cs="Calibri"/>
              </w:rPr>
            </w:pPr>
          </w:p>
          <w:p w:rsidRPr="00E93280" w:rsidR="00E84CD4" w:rsidP="006A579B" w:rsidRDefault="008C02C1" w14:paraId="45ABA46D" w14:textId="05020D3B">
            <w:pPr>
              <w:rPr>
                <w:rFonts w:ascii="Calibri" w:hAnsi="Calibri" w:cs="Calibri"/>
              </w:rPr>
            </w:pPr>
            <w:r w:rsidRPr="00E93280">
              <w:rPr>
                <w:rFonts w:ascii="Calibri" w:hAnsi="Calibri" w:cs="Calibri"/>
              </w:rPr>
              <w:t>Inappropriate internet use by students is not identified or followed up.</w:t>
            </w:r>
          </w:p>
          <w:p w:rsidRPr="00E93280" w:rsidR="008C02C1" w:rsidP="006A579B" w:rsidRDefault="008C02C1" w14:paraId="13807ABB" w14:textId="7C50B3AC">
            <w:pPr>
              <w:rPr>
                <w:rFonts w:ascii="Calibri" w:hAnsi="Calibri" w:cs="Calibri"/>
              </w:rPr>
            </w:pPr>
          </w:p>
          <w:p w:rsidRPr="00E93280" w:rsidR="008C02C1" w:rsidP="006A579B" w:rsidRDefault="008C02C1" w14:paraId="3F09BCE7" w14:textId="4165ADD1">
            <w:pPr>
              <w:rPr>
                <w:rFonts w:ascii="Calibri" w:hAnsi="Calibri" w:cs="Calibri"/>
              </w:rPr>
            </w:pPr>
            <w:r w:rsidRPr="00E93280">
              <w:rPr>
                <w:rFonts w:ascii="Calibri" w:hAnsi="Calibri" w:cs="Calibri"/>
              </w:rPr>
              <w:t xml:space="preserve">Students can access terrorist and extremist material when accessing the internet at the </w:t>
            </w:r>
            <w:r w:rsidRPr="00E93280" w:rsidR="00EA7879">
              <w:rPr>
                <w:rFonts w:ascii="Calibri" w:hAnsi="Calibri" w:cs="Calibri"/>
              </w:rPr>
              <w:t>school.</w:t>
            </w:r>
          </w:p>
          <w:p w:rsidRPr="00E93280" w:rsidR="008C02C1" w:rsidP="006A579B" w:rsidRDefault="008C02C1" w14:paraId="73D2A0EB" w14:textId="72744909">
            <w:pPr>
              <w:rPr>
                <w:rFonts w:ascii="Calibri" w:hAnsi="Calibri" w:cs="Calibri"/>
              </w:rPr>
            </w:pPr>
          </w:p>
          <w:p w:rsidRPr="00E93280" w:rsidR="008C02C1" w:rsidP="006A579B" w:rsidRDefault="008C02C1" w14:paraId="7222CD3C" w14:textId="36FFD9B5">
            <w:pPr>
              <w:rPr>
                <w:rFonts w:ascii="Calibri" w:hAnsi="Calibri" w:cs="Calibri"/>
              </w:rPr>
            </w:pPr>
            <w:r w:rsidRPr="00E93280">
              <w:rPr>
                <w:rFonts w:ascii="Calibri" w:hAnsi="Calibri" w:cs="Calibri"/>
              </w:rPr>
              <w:t>Students may distribute extremist material using the institution IT system.</w:t>
            </w:r>
          </w:p>
          <w:p w:rsidRPr="00E93280" w:rsidR="008C02C1" w:rsidP="006A579B" w:rsidRDefault="008C02C1" w14:paraId="104FD21E" w14:textId="613C88D0">
            <w:pPr>
              <w:rPr>
                <w:rFonts w:ascii="Calibri" w:hAnsi="Calibri" w:cs="Calibri"/>
              </w:rPr>
            </w:pPr>
          </w:p>
          <w:p w:rsidRPr="00E93280" w:rsidR="00EA7879" w:rsidP="006A579B" w:rsidRDefault="008C02C1" w14:paraId="4160F679" w14:textId="77777777">
            <w:pPr>
              <w:rPr>
                <w:rFonts w:ascii="Calibri" w:hAnsi="Calibri" w:cs="Calibri"/>
              </w:rPr>
            </w:pPr>
            <w:r w:rsidRPr="00E93280">
              <w:rPr>
                <w:rFonts w:ascii="Calibri" w:hAnsi="Calibri" w:cs="Calibri"/>
              </w:rPr>
              <w:t>Unclear linkages between IT policy and the Prevent duty. No consideration of filtering as a means of restricting access to harmful content.</w:t>
            </w:r>
          </w:p>
          <w:p w:rsidRPr="00E93280" w:rsidR="00EA7879" w:rsidP="006A579B" w:rsidRDefault="00EA7879" w14:paraId="0403320F" w14:textId="77777777">
            <w:pPr>
              <w:rPr>
                <w:rFonts w:ascii="Calibri" w:hAnsi="Calibri" w:cs="Calibri"/>
              </w:rPr>
            </w:pPr>
          </w:p>
          <w:p w:rsidRPr="00E93280" w:rsidR="00EA7879" w:rsidP="006A579B" w:rsidRDefault="00EA7879" w14:paraId="4AFD5F26" w14:textId="09A42C5D">
            <w:pPr>
              <w:rPr>
                <w:rFonts w:ascii="Calibri" w:hAnsi="Calibri" w:cs="Calibri"/>
              </w:rPr>
            </w:pPr>
            <w:r w:rsidRPr="00E93280">
              <w:rPr>
                <w:rFonts w:ascii="Calibri" w:hAnsi="Calibri" w:cs="Calibri"/>
              </w:rPr>
              <w:lastRenderedPageBreak/>
              <w:t>Pupils access extremist or terrorist materials out of the school setting</w:t>
            </w:r>
          </w:p>
        </w:tc>
        <w:tc>
          <w:tcPr>
            <w:tcW w:w="1099" w:type="dxa"/>
            <w:tcMar/>
          </w:tcPr>
          <w:p w:rsidRPr="00E93280" w:rsidR="00E84CD4" w:rsidP="006A579B" w:rsidRDefault="008C02C1" w14:paraId="75380546" w14:textId="343BFC74">
            <w:pPr>
              <w:rPr>
                <w:rFonts w:ascii="Calibri" w:hAnsi="Calibri" w:cs="Calibri"/>
              </w:rPr>
            </w:pPr>
            <w:r w:rsidRPr="00E93280">
              <w:rPr>
                <w:rFonts w:ascii="Calibri" w:hAnsi="Calibri" w:cs="Calibri"/>
              </w:rPr>
              <w:lastRenderedPageBreak/>
              <w:t>Staff and pupils</w:t>
            </w:r>
          </w:p>
        </w:tc>
        <w:tc>
          <w:tcPr>
            <w:tcW w:w="1318" w:type="dxa"/>
            <w:tcMar/>
          </w:tcPr>
          <w:p w:rsidRPr="00E93280" w:rsidR="00E84CD4" w:rsidP="006A579B" w:rsidRDefault="008B6EED" w14:paraId="012F51C8" w14:textId="27FC642E">
            <w:pPr>
              <w:rPr>
                <w:rFonts w:ascii="Calibri" w:hAnsi="Calibri" w:cs="Calibri"/>
              </w:rPr>
            </w:pPr>
            <w:r w:rsidRPr="00E93280">
              <w:rPr>
                <w:rFonts w:ascii="Calibri" w:hAnsi="Calibri" w:cs="Calibri"/>
              </w:rPr>
              <w:t>Medium</w:t>
            </w:r>
          </w:p>
        </w:tc>
        <w:tc>
          <w:tcPr>
            <w:tcW w:w="6225" w:type="dxa"/>
            <w:tcMar/>
          </w:tcPr>
          <w:p w:rsidRPr="00E93280" w:rsidR="00E84CD4" w:rsidP="00EA7879" w:rsidRDefault="008C02C1" w14:paraId="12FCD5D2" w14:textId="77777777">
            <w:pPr>
              <w:pStyle w:val="ListParagraph"/>
              <w:numPr>
                <w:ilvl w:val="0"/>
                <w:numId w:val="17"/>
              </w:numPr>
              <w:rPr>
                <w:rFonts w:ascii="Calibri" w:hAnsi="Calibri" w:cs="Calibri"/>
              </w:rPr>
            </w:pPr>
            <w:r w:rsidRPr="00E93280">
              <w:rPr>
                <w:rFonts w:ascii="Calibri" w:hAnsi="Calibri" w:cs="Calibri"/>
              </w:rPr>
              <w:t>Schools ensure appropriate internet filtering and monitoring is in place.</w:t>
            </w:r>
          </w:p>
          <w:p w:rsidRPr="00E93280" w:rsidR="008C02C1" w:rsidP="00EA7879" w:rsidRDefault="008C02C1" w14:paraId="7CA36D80" w14:textId="77777777">
            <w:pPr>
              <w:pStyle w:val="ListParagraph"/>
              <w:numPr>
                <w:ilvl w:val="0"/>
                <w:numId w:val="17"/>
              </w:numPr>
              <w:rPr>
                <w:rFonts w:ascii="Calibri" w:hAnsi="Calibri" w:cs="Calibri"/>
              </w:rPr>
            </w:pPr>
            <w:r w:rsidRPr="00E93280">
              <w:rPr>
                <w:rFonts w:ascii="Calibri" w:hAnsi="Calibri" w:cs="Calibri"/>
              </w:rPr>
              <w:t>Schools ensure that there is a clear reporting process in place should filtering systems flag any safeguarding or Prevent- related concerns.</w:t>
            </w:r>
          </w:p>
          <w:p w:rsidRPr="00E93280" w:rsidR="008C02C1" w:rsidP="00EA7879" w:rsidRDefault="008C02C1" w14:paraId="714E2111" w14:textId="5A76CD51">
            <w:pPr>
              <w:pStyle w:val="ListParagraph"/>
              <w:numPr>
                <w:ilvl w:val="0"/>
                <w:numId w:val="17"/>
              </w:numPr>
              <w:rPr>
                <w:rFonts w:ascii="Calibri" w:hAnsi="Calibri" w:cs="Calibri"/>
              </w:rPr>
            </w:pPr>
            <w:r w:rsidRPr="00E93280">
              <w:rPr>
                <w:rFonts w:ascii="Calibri" w:hAnsi="Calibri" w:cs="Calibri"/>
              </w:rPr>
              <w:t xml:space="preserve">The designated safeguarding lead </w:t>
            </w:r>
            <w:r w:rsidRPr="00E93280" w:rsidR="00253672">
              <w:rPr>
                <w:rFonts w:ascii="Calibri" w:hAnsi="Calibri" w:cs="Calibri"/>
              </w:rPr>
              <w:t>takes</w:t>
            </w:r>
            <w:r w:rsidRPr="00E93280">
              <w:rPr>
                <w:rFonts w:ascii="Calibri" w:hAnsi="Calibri" w:cs="Calibri"/>
              </w:rPr>
              <w:t xml:space="preserve"> lead responsibility for safeguarding and child protection (including online safety).</w:t>
            </w:r>
          </w:p>
          <w:p w:rsidRPr="00E93280" w:rsidR="008C02C1" w:rsidP="00EA7879" w:rsidRDefault="008C02C1" w14:paraId="555B5226" w14:textId="77777777">
            <w:pPr>
              <w:pStyle w:val="ListParagraph"/>
              <w:numPr>
                <w:ilvl w:val="0"/>
                <w:numId w:val="17"/>
              </w:numPr>
              <w:rPr>
                <w:rFonts w:ascii="Calibri" w:hAnsi="Calibri" w:cs="Calibri"/>
              </w:rPr>
            </w:pPr>
            <w:r w:rsidRPr="00E93280">
              <w:rPr>
                <w:rFonts w:ascii="Calibri" w:hAnsi="Calibri" w:cs="Calibri"/>
              </w:rPr>
              <w:t>Schools equip children and young people with the skills to stay safe online, both in school and outside</w:t>
            </w:r>
            <w:r w:rsidRPr="00E93280" w:rsidR="00253672">
              <w:rPr>
                <w:rFonts w:ascii="Calibri" w:hAnsi="Calibri" w:cs="Calibri"/>
              </w:rPr>
              <w:t xml:space="preserve"> through IT and PSHE lessons, assemblies and, where appropriate, external speakers.</w:t>
            </w:r>
          </w:p>
          <w:p w:rsidRPr="00E93280" w:rsidR="008B6EED" w:rsidP="00EA7879" w:rsidRDefault="008B6EED" w14:paraId="2C1EF6E1" w14:textId="77777777">
            <w:pPr>
              <w:pStyle w:val="ListParagraph"/>
              <w:numPr>
                <w:ilvl w:val="0"/>
                <w:numId w:val="17"/>
              </w:numPr>
              <w:rPr>
                <w:rFonts w:ascii="Calibri" w:hAnsi="Calibri" w:cs="Calibri"/>
              </w:rPr>
            </w:pPr>
            <w:r w:rsidRPr="00E93280">
              <w:rPr>
                <w:rFonts w:ascii="Calibri" w:hAnsi="Calibri" w:cs="Calibri"/>
              </w:rPr>
              <w:t>The school has appropriate monitoring and filtering procedures in place which reduce the risk of pupils being able to access inappropriate information via the school ICT system.</w:t>
            </w:r>
          </w:p>
          <w:p w:rsidRPr="00E93280" w:rsidR="00EA7879" w:rsidP="00EA7879" w:rsidRDefault="00EA7879" w14:paraId="3AF1DB59" w14:textId="77777777">
            <w:pPr>
              <w:pStyle w:val="ListParagraph"/>
              <w:numPr>
                <w:ilvl w:val="0"/>
                <w:numId w:val="17"/>
              </w:numPr>
              <w:rPr>
                <w:rFonts w:ascii="Calibri" w:hAnsi="Calibri" w:cs="Calibri"/>
              </w:rPr>
            </w:pPr>
            <w:r w:rsidRPr="00E93280">
              <w:rPr>
                <w:rFonts w:ascii="Calibri" w:hAnsi="Calibri" w:cs="Calibri"/>
              </w:rPr>
              <w:t>School has robust acceptable use procedures for both pupils and staff which include advice on inappropriate attempts to subvert the network</w:t>
            </w:r>
          </w:p>
          <w:p w:rsidRPr="00E93280" w:rsidR="00EA7879" w:rsidP="00EA7879" w:rsidRDefault="00EA7879" w14:paraId="6B78B55A" w14:textId="77777777">
            <w:pPr>
              <w:pStyle w:val="ListParagraph"/>
              <w:numPr>
                <w:ilvl w:val="0"/>
                <w:numId w:val="17"/>
              </w:numPr>
              <w:rPr>
                <w:rFonts w:ascii="Calibri" w:hAnsi="Calibri" w:cs="Calibri"/>
              </w:rPr>
            </w:pPr>
            <w:r w:rsidRPr="00E93280">
              <w:rPr>
                <w:rFonts w:ascii="Calibri" w:hAnsi="Calibri" w:cs="Calibri"/>
              </w:rPr>
              <w:t>Pupils are encouraged to report to an adult any material which leaves them feeling worried or uncomfortable</w:t>
            </w:r>
          </w:p>
          <w:p w:rsidRPr="00E93280" w:rsidR="00EA7879" w:rsidP="00EA7879" w:rsidRDefault="00EA7879" w14:paraId="10D23D9A" w14:textId="77777777">
            <w:pPr>
              <w:pStyle w:val="ListParagraph"/>
              <w:numPr>
                <w:ilvl w:val="0"/>
                <w:numId w:val="17"/>
              </w:numPr>
              <w:rPr>
                <w:rFonts w:ascii="Calibri" w:hAnsi="Calibri" w:cs="Calibri"/>
              </w:rPr>
            </w:pPr>
            <w:r w:rsidRPr="00E93280">
              <w:rPr>
                <w:rFonts w:ascii="Calibri" w:hAnsi="Calibri" w:cs="Calibri"/>
              </w:rPr>
              <w:t xml:space="preserve"> Breaches in GDPR are referred to the data controller for review and recommendations</w:t>
            </w:r>
          </w:p>
          <w:p w:rsidRPr="00E93280" w:rsidR="00EA7879" w:rsidP="00EA7879" w:rsidRDefault="00EA7879" w14:paraId="2211AD61" w14:textId="77777777">
            <w:pPr>
              <w:pStyle w:val="ListParagraph"/>
              <w:numPr>
                <w:ilvl w:val="0"/>
                <w:numId w:val="17"/>
              </w:numPr>
              <w:rPr>
                <w:rFonts w:ascii="Calibri" w:hAnsi="Calibri" w:cs="Calibri"/>
              </w:rPr>
            </w:pPr>
            <w:r w:rsidRPr="00E93280">
              <w:rPr>
                <w:rFonts w:ascii="Calibri" w:hAnsi="Calibri" w:cs="Calibri"/>
              </w:rPr>
              <w:t>PSHE, computing curriculum and online safety curricula specifically teach students about online safety and how to report concerns</w:t>
            </w:r>
          </w:p>
          <w:p w:rsidRPr="00E93280" w:rsidR="00EA7879" w:rsidP="00EA7879" w:rsidRDefault="00EA7879" w14:paraId="1B351ABD" w14:textId="77777777">
            <w:pPr>
              <w:pStyle w:val="ListParagraph"/>
              <w:numPr>
                <w:ilvl w:val="0"/>
                <w:numId w:val="17"/>
              </w:numPr>
              <w:rPr>
                <w:rFonts w:ascii="Calibri" w:hAnsi="Calibri" w:cs="Calibri"/>
              </w:rPr>
            </w:pPr>
            <w:r w:rsidRPr="00E93280">
              <w:rPr>
                <w:rFonts w:ascii="Calibri" w:hAnsi="Calibri" w:cs="Calibri"/>
              </w:rPr>
              <w:lastRenderedPageBreak/>
              <w:t>Parents are regularly provided with advice on where they can access information and support in relation to on-line safety including extremism and radicalisation</w:t>
            </w:r>
          </w:p>
          <w:p w:rsidRPr="00E93280" w:rsidR="00EA7879" w:rsidP="00EA7879" w:rsidRDefault="00EA7879" w14:paraId="5F4F767C" w14:textId="77777777">
            <w:pPr>
              <w:pStyle w:val="ListParagraph"/>
              <w:numPr>
                <w:ilvl w:val="0"/>
                <w:numId w:val="17"/>
              </w:numPr>
              <w:rPr>
                <w:rFonts w:ascii="Calibri" w:hAnsi="Calibri" w:cs="Calibri"/>
              </w:rPr>
            </w:pPr>
            <w:r w:rsidRPr="00E93280">
              <w:rPr>
                <w:rFonts w:ascii="Calibri" w:hAnsi="Calibri" w:cs="Calibri"/>
              </w:rPr>
              <w:t>Information sharing sessions are provided to pupils, staff and parents on staying safe online</w:t>
            </w:r>
          </w:p>
          <w:p w:rsidRPr="00E93280" w:rsidR="00EA7879" w:rsidP="00EA7879" w:rsidRDefault="00EA7879" w14:paraId="0F61292C" w14:textId="06816B3C">
            <w:pPr>
              <w:pStyle w:val="ListParagraph"/>
              <w:numPr>
                <w:ilvl w:val="0"/>
                <w:numId w:val="17"/>
              </w:numPr>
              <w:rPr>
                <w:rFonts w:ascii="Calibri" w:hAnsi="Calibri" w:cs="Calibri"/>
              </w:rPr>
            </w:pPr>
            <w:r w:rsidRPr="00E93280">
              <w:rPr>
                <w:rFonts w:ascii="Calibri" w:hAnsi="Calibri" w:cs="Calibri"/>
              </w:rPr>
              <w:t>School provides training for parents/guardians on how to add parental / safety controls onto electronic devices to Prevent pupils from accessing inappropriate materials.</w:t>
            </w:r>
          </w:p>
        </w:tc>
        <w:tc>
          <w:tcPr>
            <w:tcW w:w="2096" w:type="dxa"/>
            <w:tcMar/>
          </w:tcPr>
          <w:p w:rsidRPr="00E93280" w:rsidR="00E84CD4" w:rsidP="04A5BEC6" w:rsidRDefault="008B6EED" w14:paraId="28E007D3" w14:textId="31342951">
            <w:pPr>
              <w:pStyle w:val="Normal"/>
              <w:suppressLineNumbers w:val="0"/>
              <w:bidi w:val="0"/>
              <w:spacing w:before="0" w:beforeAutospacing="off" w:after="0" w:afterAutospacing="off" w:line="240" w:lineRule="auto"/>
              <w:ind w:left="0" w:right="0"/>
              <w:jc w:val="left"/>
              <w:rPr>
                <w:rFonts w:ascii="Calibri" w:hAnsi="Calibri" w:cs="Calibri"/>
                <w:color w:val="2F5496" w:themeColor="accent5" w:themeTint="FF" w:themeShade="BF"/>
              </w:rPr>
            </w:pPr>
            <w:r w:rsidRPr="04A5BEC6" w:rsidR="2A1AFE7B">
              <w:rPr>
                <w:rFonts w:ascii="Calibri" w:hAnsi="Calibri" w:cs="Calibri"/>
                <w:color w:val="2F5496" w:themeColor="accent5" w:themeTint="FF" w:themeShade="BF"/>
              </w:rPr>
              <w:t>Surf</w:t>
            </w:r>
            <w:r w:rsidRPr="04A5BEC6" w:rsidR="518CB894">
              <w:rPr>
                <w:rFonts w:ascii="Calibri" w:hAnsi="Calibri" w:cs="Calibri"/>
                <w:color w:val="2F5496" w:themeColor="accent5" w:themeTint="FF" w:themeShade="BF"/>
              </w:rPr>
              <w:t>P</w:t>
            </w:r>
            <w:r w:rsidRPr="04A5BEC6" w:rsidR="2A1AFE7B">
              <w:rPr>
                <w:rFonts w:ascii="Calibri" w:hAnsi="Calibri" w:cs="Calibri"/>
                <w:color w:val="2F5496" w:themeColor="accent5" w:themeTint="FF" w:themeShade="BF"/>
              </w:rPr>
              <w:t xml:space="preserve">rotect </w:t>
            </w:r>
            <w:r w:rsidRPr="04A5BEC6" w:rsidR="2A1AFE7B">
              <w:rPr>
                <w:rFonts w:ascii="Calibri" w:hAnsi="Calibri" w:cs="Calibri"/>
                <w:color w:val="2F5496" w:themeColor="accent5" w:themeTint="FF" w:themeShade="BF"/>
              </w:rPr>
              <w:t>Alertor</w:t>
            </w:r>
          </w:p>
          <w:p w:rsidRPr="00E93280" w:rsidR="00EA7879" w:rsidP="006A579B" w:rsidRDefault="00EA7879" w14:paraId="48282177" w14:textId="77777777">
            <w:pPr>
              <w:rPr>
                <w:rFonts w:ascii="Calibri" w:hAnsi="Calibri" w:cs="Calibri"/>
                <w:color w:val="FF0000"/>
              </w:rPr>
            </w:pPr>
          </w:p>
          <w:p w:rsidR="3D31FB9A" w:rsidP="04A5BEC6" w:rsidRDefault="3D31FB9A" w14:paraId="28F7F345" w14:textId="5DA2C0E1">
            <w:pPr>
              <w:pStyle w:val="Normal"/>
            </w:pPr>
            <w:hyperlink r:id="R2f671ec082504f1b">
              <w:r w:rsidRPr="04A5BEC6" w:rsidR="3D31FB9A">
                <w:rPr>
                  <w:rStyle w:val="Hyperlink"/>
                  <w:rFonts w:ascii="Calibri" w:hAnsi="Calibri" w:eastAsia="Calibri" w:cs="Calibri"/>
                  <w:noProof w:val="0"/>
                  <w:sz w:val="22"/>
                  <w:szCs w:val="22"/>
                  <w:lang w:val="en-GB"/>
                </w:rPr>
                <w:t>https://www.stedwards.bucks.sch.uk/learning/curriculum/computing-and-e-safety/</w:t>
              </w:r>
            </w:hyperlink>
            <w:r w:rsidRPr="04A5BEC6" w:rsidR="3D31FB9A">
              <w:rPr>
                <w:rFonts w:ascii="Calibri" w:hAnsi="Calibri" w:eastAsia="Calibri" w:cs="Calibri"/>
                <w:noProof w:val="0"/>
                <w:sz w:val="22"/>
                <w:szCs w:val="22"/>
                <w:lang w:val="en-GB"/>
              </w:rPr>
              <w:t xml:space="preserve"> </w:t>
            </w:r>
          </w:p>
          <w:p w:rsidR="00C6265A" w:rsidP="006A579B" w:rsidRDefault="00C6265A" w14:paraId="5FA72076" w14:textId="77777777">
            <w:pPr>
              <w:rPr>
                <w:rFonts w:ascii="Calibri" w:hAnsi="Calibri" w:cs="Calibri"/>
                <w:color w:val="FF0000"/>
              </w:rPr>
            </w:pPr>
          </w:p>
          <w:p w:rsidRPr="00E93280" w:rsidR="00C6265A" w:rsidP="006A579B" w:rsidRDefault="00C52715" w14:paraId="1D75235A" w14:textId="2C8A49A7">
            <w:pPr>
              <w:rPr>
                <w:rFonts w:ascii="Calibri" w:hAnsi="Calibri" w:cs="Calibri"/>
                <w:color w:val="FF0000"/>
              </w:rPr>
            </w:pPr>
            <w:hyperlink w:history="1" r:id="rId18">
              <w:r w:rsidR="00C6265A">
                <w:rPr>
                  <w:rStyle w:val="Hyperlink"/>
                </w:rPr>
                <w:t>Parents booklet</w:t>
              </w:r>
            </w:hyperlink>
          </w:p>
        </w:tc>
      </w:tr>
      <w:tr w:rsidRPr="00E93280" w:rsidR="008C02C1" w:rsidTr="04A5BEC6" w14:paraId="597849BF" w14:textId="77777777">
        <w:tc>
          <w:tcPr>
            <w:tcW w:w="1550" w:type="dxa"/>
            <w:tcMar/>
          </w:tcPr>
          <w:p w:rsidRPr="00E93280" w:rsidR="008C02C1" w:rsidP="006A579B" w:rsidRDefault="008C02C1" w14:paraId="3359CB3A" w14:textId="31016F90">
            <w:pPr>
              <w:rPr>
                <w:rFonts w:ascii="Calibri" w:hAnsi="Calibri" w:cs="Calibri"/>
                <w:b/>
              </w:rPr>
            </w:pPr>
            <w:r w:rsidRPr="00E93280">
              <w:rPr>
                <w:rFonts w:ascii="Calibri" w:hAnsi="Calibri" w:cs="Calibri"/>
                <w:b/>
              </w:rPr>
              <w:t>Visitors</w:t>
            </w:r>
            <w:r w:rsidRPr="00E93280" w:rsidR="00EA7879">
              <w:rPr>
                <w:rFonts w:ascii="Calibri" w:hAnsi="Calibri" w:cs="Calibri"/>
                <w:b/>
              </w:rPr>
              <w:t xml:space="preserve"> and External Speakers</w:t>
            </w:r>
          </w:p>
        </w:tc>
        <w:tc>
          <w:tcPr>
            <w:tcW w:w="3442" w:type="dxa"/>
            <w:tcMar/>
          </w:tcPr>
          <w:p w:rsidRPr="00E93280" w:rsidR="008C02C1" w:rsidP="006A579B" w:rsidRDefault="008C02C1" w14:paraId="3F1C5DCF" w14:textId="77777777">
            <w:pPr>
              <w:rPr>
                <w:rFonts w:ascii="Calibri" w:hAnsi="Calibri" w:cs="Calibri"/>
              </w:rPr>
            </w:pPr>
            <w:r w:rsidRPr="00E93280">
              <w:rPr>
                <w:rFonts w:ascii="Calibri" w:hAnsi="Calibri" w:cs="Calibri"/>
              </w:rPr>
              <w:t>External speakers or visitors being given a platform to radicalise children and young people or spread hateful or divisive narratives.</w:t>
            </w:r>
          </w:p>
          <w:p w:rsidRPr="00E93280" w:rsidR="008C02C1" w:rsidP="006A579B" w:rsidRDefault="008C02C1" w14:paraId="5FB865C6" w14:textId="77777777">
            <w:pPr>
              <w:rPr>
                <w:rFonts w:ascii="Calibri" w:hAnsi="Calibri" w:cs="Calibri"/>
              </w:rPr>
            </w:pPr>
          </w:p>
          <w:p w:rsidRPr="00E93280" w:rsidR="008C02C1" w:rsidP="006A579B" w:rsidRDefault="008C02C1" w14:paraId="57CFA849" w14:textId="77777777">
            <w:pPr>
              <w:rPr>
                <w:rFonts w:ascii="Calibri" w:hAnsi="Calibri" w:cs="Calibri"/>
              </w:rPr>
            </w:pPr>
            <w:r w:rsidRPr="00E93280">
              <w:rPr>
                <w:rFonts w:ascii="Calibri" w:hAnsi="Calibri" w:cs="Calibri"/>
              </w:rPr>
              <w:t>Leaders do not provide a safe space for children to learn.</w:t>
            </w:r>
          </w:p>
          <w:p w:rsidRPr="00E93280" w:rsidR="008C02C1" w:rsidP="006A579B" w:rsidRDefault="008C02C1" w14:paraId="15C20E98" w14:textId="77777777">
            <w:pPr>
              <w:rPr>
                <w:rFonts w:ascii="Calibri" w:hAnsi="Calibri" w:cs="Calibri"/>
              </w:rPr>
            </w:pPr>
          </w:p>
          <w:p w:rsidRPr="00E93280" w:rsidR="008C02C1" w:rsidP="006A579B" w:rsidRDefault="008C02C1" w14:paraId="153E3F1A" w14:textId="77777777">
            <w:pPr>
              <w:rPr>
                <w:rFonts w:ascii="Calibri" w:hAnsi="Calibri" w:cs="Calibri"/>
              </w:rPr>
            </w:pPr>
            <w:r w:rsidRPr="00E93280">
              <w:rPr>
                <w:rFonts w:ascii="Calibri" w:hAnsi="Calibri" w:cs="Calibri"/>
              </w:rPr>
              <w:t>Schools do not have clear protocols for ensuring that any visiting speakers are suitable and appropriately supervised.</w:t>
            </w:r>
          </w:p>
          <w:p w:rsidRPr="00E93280" w:rsidR="008C02C1" w:rsidP="006A579B" w:rsidRDefault="008C02C1" w14:paraId="0D7CB821" w14:textId="77777777">
            <w:pPr>
              <w:rPr>
                <w:rFonts w:ascii="Calibri" w:hAnsi="Calibri" w:cs="Calibri"/>
              </w:rPr>
            </w:pPr>
          </w:p>
          <w:p w:rsidRPr="00E93280" w:rsidR="008C02C1" w:rsidP="006A579B" w:rsidRDefault="008C02C1" w14:paraId="63CD12EC" w14:textId="77777777">
            <w:pPr>
              <w:rPr>
                <w:rFonts w:ascii="Calibri" w:hAnsi="Calibri" w:cs="Calibri"/>
              </w:rPr>
            </w:pPr>
            <w:r w:rsidRPr="00E93280">
              <w:rPr>
                <w:rFonts w:ascii="Calibri" w:hAnsi="Calibri" w:cs="Calibri"/>
              </w:rPr>
              <w:t xml:space="preserve">The school does not conduct any due diligence checks on visitors or the materials they may use.  </w:t>
            </w:r>
          </w:p>
          <w:p w:rsidRPr="00E93280" w:rsidR="00EA7879" w:rsidP="006A579B" w:rsidRDefault="00EA7879" w14:paraId="552F09CA" w14:textId="77777777">
            <w:pPr>
              <w:rPr>
                <w:rFonts w:ascii="Calibri" w:hAnsi="Calibri" w:cs="Calibri"/>
              </w:rPr>
            </w:pPr>
          </w:p>
          <w:p w:rsidRPr="00E93280" w:rsidR="00EA7879" w:rsidP="006A579B" w:rsidRDefault="00EA7879" w14:paraId="5FA53296" w14:textId="77777777">
            <w:pPr>
              <w:rPr>
                <w:rFonts w:ascii="Calibri" w:hAnsi="Calibri" w:cs="Calibri"/>
              </w:rPr>
            </w:pPr>
            <w:r w:rsidRPr="00E93280">
              <w:rPr>
                <w:rFonts w:ascii="Calibri" w:hAnsi="Calibri" w:cs="Calibri"/>
              </w:rPr>
              <w:t>Extremist or terrorist related material is displayed within the setting</w:t>
            </w:r>
          </w:p>
          <w:p w:rsidRPr="00E93280" w:rsidR="00EA7879" w:rsidP="006A579B" w:rsidRDefault="00EA7879" w14:paraId="14F0B2EE" w14:textId="77777777">
            <w:pPr>
              <w:rPr>
                <w:rFonts w:ascii="Calibri" w:hAnsi="Calibri" w:cs="Calibri"/>
              </w:rPr>
            </w:pPr>
          </w:p>
          <w:p w:rsidRPr="00E93280" w:rsidR="00EA7879" w:rsidP="006A579B" w:rsidRDefault="00EA7879" w14:paraId="403C6108" w14:textId="3342304C">
            <w:pPr>
              <w:rPr>
                <w:rFonts w:ascii="Calibri" w:hAnsi="Calibri" w:cs="Calibri"/>
              </w:rPr>
            </w:pPr>
            <w:r w:rsidRPr="00E93280">
              <w:rPr>
                <w:rFonts w:ascii="Calibri" w:hAnsi="Calibri" w:cs="Calibri"/>
              </w:rPr>
              <w:t>School premises are used to host events supportive of extremism or which popularise hatred or intolerance of those with particular protected characteristics</w:t>
            </w:r>
          </w:p>
          <w:p w:rsidRPr="00E93280" w:rsidR="00EA7879" w:rsidP="006A579B" w:rsidRDefault="00EA7879" w14:paraId="0D43AB21" w14:textId="7808CA75">
            <w:pPr>
              <w:rPr>
                <w:rFonts w:ascii="Calibri" w:hAnsi="Calibri" w:cs="Calibri"/>
              </w:rPr>
            </w:pPr>
          </w:p>
          <w:p w:rsidRPr="00E93280" w:rsidR="00EA7879" w:rsidP="006A579B" w:rsidRDefault="00EA7879" w14:paraId="16D63EAC" w14:textId="11C9D9E4">
            <w:pPr>
              <w:rPr>
                <w:rFonts w:ascii="Calibri" w:hAnsi="Calibri" w:cs="Calibri"/>
              </w:rPr>
            </w:pPr>
            <w:r w:rsidRPr="00E93280">
              <w:rPr>
                <w:rFonts w:ascii="Calibri" w:hAnsi="Calibri" w:cs="Calibri"/>
              </w:rPr>
              <w:lastRenderedPageBreak/>
              <w:t>Non-approved visitors access the school site to spread extremist ideology</w:t>
            </w:r>
          </w:p>
        </w:tc>
        <w:tc>
          <w:tcPr>
            <w:tcW w:w="1099" w:type="dxa"/>
            <w:tcMar/>
          </w:tcPr>
          <w:p w:rsidRPr="00E93280" w:rsidR="008C02C1" w:rsidP="006A579B" w:rsidRDefault="008C02C1" w14:paraId="342F14B7" w14:textId="76CD2BC4">
            <w:pPr>
              <w:rPr>
                <w:rFonts w:ascii="Calibri" w:hAnsi="Calibri" w:cs="Calibri"/>
              </w:rPr>
            </w:pPr>
            <w:r w:rsidRPr="00E93280">
              <w:rPr>
                <w:rFonts w:ascii="Calibri" w:hAnsi="Calibri" w:cs="Calibri"/>
              </w:rPr>
              <w:lastRenderedPageBreak/>
              <w:t>Staff and pupils</w:t>
            </w:r>
          </w:p>
        </w:tc>
        <w:tc>
          <w:tcPr>
            <w:tcW w:w="1318" w:type="dxa"/>
            <w:tcMar/>
          </w:tcPr>
          <w:p w:rsidRPr="00E93280" w:rsidR="008C02C1" w:rsidP="006A579B" w:rsidRDefault="008C02C1" w14:paraId="0D3A8E38" w14:textId="6330095D">
            <w:pPr>
              <w:rPr>
                <w:rFonts w:ascii="Calibri" w:hAnsi="Calibri" w:cs="Calibri"/>
              </w:rPr>
            </w:pPr>
            <w:r w:rsidRPr="00E93280">
              <w:rPr>
                <w:rFonts w:ascii="Calibri" w:hAnsi="Calibri" w:cs="Calibri"/>
              </w:rPr>
              <w:t>Low</w:t>
            </w:r>
          </w:p>
        </w:tc>
        <w:tc>
          <w:tcPr>
            <w:tcW w:w="6225" w:type="dxa"/>
            <w:tcMar/>
          </w:tcPr>
          <w:p w:rsidRPr="00E93280" w:rsidR="00EA7879" w:rsidP="00EA7879" w:rsidRDefault="00EA7879" w14:paraId="21FA396F" w14:textId="77777777">
            <w:pPr>
              <w:pStyle w:val="ListParagraph"/>
              <w:numPr>
                <w:ilvl w:val="0"/>
                <w:numId w:val="17"/>
              </w:numPr>
              <w:rPr>
                <w:rFonts w:ascii="Calibri" w:hAnsi="Calibri" w:cs="Calibri"/>
              </w:rPr>
            </w:pPr>
            <w:r w:rsidRPr="00E93280">
              <w:rPr>
                <w:rFonts w:ascii="Calibri" w:hAnsi="Calibri" w:cs="Calibri"/>
              </w:rPr>
              <w:t>All visitors must follow our school visitor procedures</w:t>
            </w:r>
          </w:p>
          <w:p w:rsidRPr="00E93280" w:rsidR="00EA7879" w:rsidP="00EA7879" w:rsidRDefault="00EA7879" w14:paraId="7F41FFAB" w14:textId="3D772A3E">
            <w:pPr>
              <w:pStyle w:val="ListParagraph"/>
              <w:numPr>
                <w:ilvl w:val="0"/>
                <w:numId w:val="17"/>
              </w:numPr>
              <w:rPr>
                <w:rFonts w:ascii="Calibri" w:hAnsi="Calibri" w:cs="Calibri"/>
              </w:rPr>
            </w:pPr>
            <w:r w:rsidRPr="00E93280">
              <w:rPr>
                <w:rFonts w:ascii="Calibri" w:hAnsi="Calibri" w:cs="Calibri"/>
              </w:rPr>
              <w:t>All visitors must be signed in at Reception and wear ID badges</w:t>
            </w:r>
          </w:p>
          <w:p w:rsidRPr="00E93280" w:rsidR="008C02C1" w:rsidP="00EA7879" w:rsidRDefault="008C02C1" w14:paraId="3A3A8BDD" w14:textId="6EF67060">
            <w:pPr>
              <w:pStyle w:val="ListParagraph"/>
              <w:numPr>
                <w:ilvl w:val="0"/>
                <w:numId w:val="17"/>
              </w:numPr>
              <w:rPr>
                <w:rFonts w:ascii="Calibri" w:hAnsi="Calibri" w:cs="Calibri"/>
              </w:rPr>
            </w:pPr>
            <w:r w:rsidRPr="00E93280">
              <w:rPr>
                <w:rFonts w:ascii="Calibri" w:hAnsi="Calibri" w:cs="Calibri"/>
              </w:rPr>
              <w:t>A process is in place to manage site visitors, including sub-contractors.</w:t>
            </w:r>
          </w:p>
          <w:p w:rsidRPr="00E93280" w:rsidR="00253672" w:rsidP="00EA7879" w:rsidRDefault="00253672" w14:paraId="139DA002" w14:textId="51F39821">
            <w:pPr>
              <w:pStyle w:val="ListParagraph"/>
              <w:numPr>
                <w:ilvl w:val="0"/>
                <w:numId w:val="17"/>
              </w:numPr>
              <w:rPr>
                <w:rFonts w:ascii="Calibri" w:hAnsi="Calibri" w:cs="Calibri"/>
              </w:rPr>
            </w:pPr>
            <w:r w:rsidRPr="00E93280">
              <w:rPr>
                <w:rFonts w:ascii="Calibri" w:hAnsi="Calibri" w:cs="Calibri"/>
              </w:rPr>
              <w:t>Different coloured lanyards are used to identify visitors to the school who are DBS checked, as opposed to those who must be supervised at all times</w:t>
            </w:r>
          </w:p>
          <w:p w:rsidRPr="00E93280" w:rsidR="008C02C1" w:rsidP="00EA7879" w:rsidRDefault="008C02C1" w14:paraId="2B94D935" w14:textId="77777777">
            <w:pPr>
              <w:pStyle w:val="ListParagraph"/>
              <w:numPr>
                <w:ilvl w:val="0"/>
                <w:numId w:val="17"/>
              </w:numPr>
              <w:rPr>
                <w:rFonts w:ascii="Calibri" w:hAnsi="Calibri" w:cs="Calibri"/>
              </w:rPr>
            </w:pPr>
            <w:r w:rsidRPr="00E93280">
              <w:rPr>
                <w:rFonts w:ascii="Calibri" w:hAnsi="Calibri" w:cs="Calibri"/>
              </w:rPr>
              <w:t>The setting has a robust risk assessment and carries out due diligence checks on visitors, speakers, the organisations they represent and the materials they promote or share.</w:t>
            </w:r>
          </w:p>
          <w:p w:rsidRPr="00E93280" w:rsidR="008C02C1" w:rsidP="00EA7879" w:rsidRDefault="008C02C1" w14:paraId="30172CFA" w14:textId="77777777">
            <w:pPr>
              <w:pStyle w:val="ListParagraph"/>
              <w:numPr>
                <w:ilvl w:val="0"/>
                <w:numId w:val="17"/>
              </w:numPr>
              <w:rPr>
                <w:rFonts w:ascii="Calibri" w:hAnsi="Calibri" w:cs="Calibri"/>
              </w:rPr>
            </w:pPr>
            <w:r w:rsidRPr="00E93280">
              <w:rPr>
                <w:rFonts w:ascii="Calibri" w:hAnsi="Calibri" w:cs="Calibri"/>
              </w:rPr>
              <w:t>The private/commercial use of the institution’s spaces is effectively managed &amp; due diligence checks are carried out on those using/booking and organisations that they represent.</w:t>
            </w:r>
          </w:p>
          <w:p w:rsidRPr="00E93280" w:rsidR="00253672" w:rsidP="00EA7879" w:rsidRDefault="00253672" w14:paraId="0A63ED8E" w14:textId="3C034115">
            <w:pPr>
              <w:pStyle w:val="ListParagraph"/>
              <w:numPr>
                <w:ilvl w:val="0"/>
                <w:numId w:val="17"/>
              </w:numPr>
              <w:rPr>
                <w:rFonts w:ascii="Calibri" w:hAnsi="Calibri" w:cs="Calibri"/>
              </w:rPr>
            </w:pPr>
            <w:r w:rsidRPr="00E93280">
              <w:rPr>
                <w:rFonts w:ascii="Calibri" w:hAnsi="Calibri" w:cs="Calibri"/>
              </w:rPr>
              <w:t xml:space="preserve">The setting seeks advice and support from partners where necessary to </w:t>
            </w:r>
            <w:proofErr w:type="gramStart"/>
            <w:r w:rsidRPr="00E93280">
              <w:rPr>
                <w:rFonts w:ascii="Calibri" w:hAnsi="Calibri" w:cs="Calibri"/>
              </w:rPr>
              <w:t>make an assessment of</w:t>
            </w:r>
            <w:proofErr w:type="gramEnd"/>
            <w:r w:rsidRPr="00E93280">
              <w:rPr>
                <w:rFonts w:ascii="Calibri" w:hAnsi="Calibri" w:cs="Calibri"/>
              </w:rPr>
              <w:t xml:space="preserve"> suitability</w:t>
            </w:r>
            <w:r w:rsidRPr="00E93280" w:rsidR="00866AD8">
              <w:rPr>
                <w:rFonts w:ascii="Calibri" w:hAnsi="Calibri" w:cs="Calibri"/>
              </w:rPr>
              <w:t xml:space="preserve"> for private lettings or speakers to the school</w:t>
            </w:r>
          </w:p>
          <w:p w:rsidRPr="00E93280" w:rsidR="008B6EED" w:rsidP="00EA7879" w:rsidRDefault="008B6EED" w14:paraId="564D6281" w14:textId="77777777">
            <w:pPr>
              <w:pStyle w:val="ListParagraph"/>
              <w:numPr>
                <w:ilvl w:val="0"/>
                <w:numId w:val="17"/>
              </w:numPr>
              <w:rPr>
                <w:rFonts w:ascii="Calibri" w:hAnsi="Calibri" w:cs="Calibri"/>
              </w:rPr>
            </w:pPr>
            <w:r w:rsidRPr="00E93280">
              <w:rPr>
                <w:rFonts w:ascii="Calibri" w:hAnsi="Calibri" w:cs="Calibri"/>
              </w:rPr>
              <w:t>Materials to be delivered by external speakers are discussed with the speaker prior to delivery</w:t>
            </w:r>
          </w:p>
          <w:p w:rsidRPr="00E93280" w:rsidR="008B6EED" w:rsidP="00EA7879" w:rsidRDefault="008B6EED" w14:paraId="63E4A9A7" w14:textId="71C8CBD9">
            <w:pPr>
              <w:pStyle w:val="ListParagraph"/>
              <w:numPr>
                <w:ilvl w:val="0"/>
                <w:numId w:val="17"/>
              </w:numPr>
              <w:rPr>
                <w:rFonts w:ascii="Calibri" w:hAnsi="Calibri" w:cs="Calibri"/>
              </w:rPr>
            </w:pPr>
            <w:r w:rsidRPr="00E93280">
              <w:rPr>
                <w:rFonts w:ascii="Calibri" w:hAnsi="Calibri" w:cs="Calibri"/>
              </w:rPr>
              <w:t>Visiting speakers are not left alone with pupils</w:t>
            </w:r>
          </w:p>
          <w:p w:rsidRPr="00E93280" w:rsidR="008B6EED" w:rsidP="00EA7879" w:rsidRDefault="008B6EED" w14:paraId="369D0AB2" w14:textId="77777777">
            <w:pPr>
              <w:pStyle w:val="ListParagraph"/>
              <w:numPr>
                <w:ilvl w:val="0"/>
                <w:numId w:val="17"/>
              </w:numPr>
              <w:rPr>
                <w:rFonts w:ascii="Calibri" w:hAnsi="Calibri" w:cs="Calibri"/>
              </w:rPr>
            </w:pPr>
            <w:r w:rsidRPr="00E93280">
              <w:rPr>
                <w:rFonts w:ascii="Calibri" w:hAnsi="Calibri" w:cs="Calibri"/>
              </w:rPr>
              <w:t xml:space="preserve">We have appropriate whistleblowing procedures and a range of safeguarding policies which are known and understood by staff, volunteers, visitors and regular contracted staff </w:t>
            </w:r>
          </w:p>
          <w:p w:rsidRPr="00E93280" w:rsidR="008B6EED" w:rsidP="00EA7879" w:rsidRDefault="008B6EED" w14:paraId="41B02BA6" w14:textId="77777777">
            <w:pPr>
              <w:pStyle w:val="ListParagraph"/>
              <w:numPr>
                <w:ilvl w:val="0"/>
                <w:numId w:val="17"/>
              </w:numPr>
              <w:rPr>
                <w:rFonts w:ascii="Calibri" w:hAnsi="Calibri" w:cs="Calibri"/>
              </w:rPr>
            </w:pPr>
            <w:r w:rsidRPr="00E93280">
              <w:rPr>
                <w:rFonts w:ascii="Calibri" w:hAnsi="Calibri" w:cs="Calibri"/>
              </w:rPr>
              <w:t xml:space="preserve">Staff and other adults working with pupils are challenged if opinions or language expressed are contrary to community cohesion or ‘British Values’ </w:t>
            </w:r>
          </w:p>
          <w:p w:rsidRPr="00E93280" w:rsidR="00EA7879" w:rsidP="00EA7879" w:rsidRDefault="00EA7879" w14:paraId="2405B07A" w14:textId="77777777">
            <w:pPr>
              <w:pStyle w:val="ListParagraph"/>
              <w:numPr>
                <w:ilvl w:val="0"/>
                <w:numId w:val="17"/>
              </w:numPr>
              <w:rPr>
                <w:rFonts w:ascii="Calibri" w:hAnsi="Calibri" w:cs="Calibri"/>
              </w:rPr>
            </w:pPr>
            <w:r w:rsidRPr="00E93280">
              <w:rPr>
                <w:rFonts w:ascii="Calibri" w:hAnsi="Calibri" w:cs="Calibri"/>
              </w:rPr>
              <w:t>The appropriateness and relevance of all materials or literature are considered prior to display</w:t>
            </w:r>
          </w:p>
          <w:p w:rsidRPr="00E93280" w:rsidR="00EA7879" w:rsidP="00EA7879" w:rsidRDefault="00EA7879" w14:paraId="094FF10B" w14:textId="77777777">
            <w:pPr>
              <w:pStyle w:val="ListParagraph"/>
              <w:numPr>
                <w:ilvl w:val="0"/>
                <w:numId w:val="17"/>
              </w:numPr>
              <w:rPr>
                <w:rFonts w:ascii="Calibri" w:hAnsi="Calibri" w:cs="Calibri"/>
              </w:rPr>
            </w:pPr>
            <w:r w:rsidRPr="00E93280">
              <w:rPr>
                <w:rFonts w:ascii="Calibri" w:hAnsi="Calibri" w:cs="Calibri"/>
              </w:rPr>
              <w:t>Staff feel confident to raise concerns with the DSL if they feel materials used or to be used are inappropriate</w:t>
            </w:r>
          </w:p>
          <w:p w:rsidRPr="00E93280" w:rsidR="008B6EED" w:rsidP="00EA7879" w:rsidRDefault="00EA7879" w14:paraId="3CDF59FB" w14:textId="77777777">
            <w:pPr>
              <w:pStyle w:val="ListParagraph"/>
              <w:numPr>
                <w:ilvl w:val="0"/>
                <w:numId w:val="17"/>
              </w:numPr>
              <w:rPr>
                <w:rFonts w:ascii="Calibri" w:hAnsi="Calibri" w:cs="Calibri"/>
              </w:rPr>
            </w:pPr>
            <w:r w:rsidRPr="00E93280">
              <w:rPr>
                <w:rFonts w:ascii="Calibri" w:hAnsi="Calibri" w:cs="Calibri"/>
              </w:rPr>
              <w:lastRenderedPageBreak/>
              <w:t>Requests for externally provided materials to be displayed are considered and, where appropriate, authorised by the Head teacher.</w:t>
            </w:r>
          </w:p>
          <w:p w:rsidRPr="00E93280" w:rsidR="00EA7879" w:rsidP="00EA7879" w:rsidRDefault="00EA7879" w14:paraId="1A6EB6BD" w14:textId="5F8BC1C1">
            <w:pPr>
              <w:pStyle w:val="ListParagraph"/>
              <w:numPr>
                <w:ilvl w:val="0"/>
                <w:numId w:val="17"/>
              </w:numPr>
              <w:rPr>
                <w:rFonts w:ascii="Calibri" w:hAnsi="Calibri" w:cs="Calibri"/>
              </w:rPr>
            </w:pPr>
            <w:r w:rsidRPr="00E93280">
              <w:rPr>
                <w:rFonts w:ascii="Calibri" w:hAnsi="Calibri" w:cs="Calibri"/>
              </w:rPr>
              <w:t>Hire and lettings agreements include the fact that the premises will not be hired out to extremist groups or those who popularise hatred or intolerance of those with protected characteristics.</w:t>
            </w:r>
          </w:p>
        </w:tc>
        <w:tc>
          <w:tcPr>
            <w:tcW w:w="2096" w:type="dxa"/>
            <w:tcMar/>
          </w:tcPr>
          <w:p w:rsidRPr="00E93280" w:rsidR="008C02C1" w:rsidP="006A579B" w:rsidRDefault="008C02C1" w14:paraId="24653393" w14:textId="77777777">
            <w:pPr>
              <w:rPr>
                <w:rFonts w:ascii="Calibri" w:hAnsi="Calibri" w:cs="Calibri"/>
              </w:rPr>
            </w:pPr>
          </w:p>
        </w:tc>
      </w:tr>
      <w:tr w:rsidRPr="00E93280" w:rsidR="00253672" w:rsidTr="04A5BEC6" w14:paraId="0433E550" w14:textId="77777777">
        <w:tc>
          <w:tcPr>
            <w:tcW w:w="1550" w:type="dxa"/>
            <w:tcMar/>
          </w:tcPr>
          <w:p w:rsidRPr="00E93280" w:rsidR="00253672" w:rsidP="00253672" w:rsidRDefault="00253672" w14:paraId="47993FB9" w14:textId="3283D8FE">
            <w:pPr>
              <w:rPr>
                <w:rFonts w:ascii="Calibri" w:hAnsi="Calibri" w:cs="Calibri"/>
                <w:b/>
              </w:rPr>
            </w:pPr>
            <w:r w:rsidRPr="00E93280">
              <w:rPr>
                <w:rFonts w:ascii="Calibri" w:hAnsi="Calibri" w:cs="Calibri"/>
                <w:b/>
              </w:rPr>
              <w:t>School Culture</w:t>
            </w:r>
          </w:p>
        </w:tc>
        <w:tc>
          <w:tcPr>
            <w:tcW w:w="3442" w:type="dxa"/>
            <w:tcMar/>
          </w:tcPr>
          <w:p w:rsidRPr="00E93280" w:rsidR="00253672" w:rsidP="00253672" w:rsidRDefault="00253672" w14:paraId="767CFD00" w14:textId="77777777">
            <w:pPr>
              <w:rPr>
                <w:rFonts w:ascii="Calibri" w:hAnsi="Calibri" w:cs="Calibri"/>
              </w:rPr>
            </w:pPr>
            <w:r w:rsidRPr="00E93280">
              <w:rPr>
                <w:rFonts w:ascii="Calibri" w:hAnsi="Calibri" w:cs="Calibri"/>
              </w:rPr>
              <w:t>Staff, volunteers or visitors are not aware or do not subscribe to the ethos and values of the school</w:t>
            </w:r>
          </w:p>
          <w:p w:rsidRPr="00E93280" w:rsidR="00866AD8" w:rsidP="00253672" w:rsidRDefault="00866AD8" w14:paraId="6F5FFA22" w14:textId="77777777">
            <w:pPr>
              <w:rPr>
                <w:rFonts w:ascii="Calibri" w:hAnsi="Calibri" w:cs="Calibri"/>
              </w:rPr>
            </w:pPr>
          </w:p>
          <w:p w:rsidRPr="00E93280" w:rsidR="00866AD8" w:rsidP="00866AD8" w:rsidRDefault="00866AD8" w14:paraId="500BE83B" w14:textId="5466C157">
            <w:pPr>
              <w:rPr>
                <w:rFonts w:ascii="Calibri" w:hAnsi="Calibri" w:cs="Calibri"/>
              </w:rPr>
            </w:pPr>
            <w:r w:rsidRPr="00E93280">
              <w:rPr>
                <w:rFonts w:ascii="Calibri" w:hAnsi="Calibri" w:cs="Calibri"/>
              </w:rPr>
              <w:t xml:space="preserve">Staff or visitors are not aware of the school procedures for reporting Prevent related concerns about pupils. </w:t>
            </w:r>
          </w:p>
          <w:p w:rsidRPr="00E93280" w:rsidR="00866AD8" w:rsidP="00866AD8" w:rsidRDefault="00866AD8" w14:paraId="73D8FF44" w14:textId="77777777">
            <w:pPr>
              <w:rPr>
                <w:rFonts w:ascii="Calibri" w:hAnsi="Calibri" w:cs="Calibri"/>
              </w:rPr>
            </w:pPr>
          </w:p>
          <w:p w:rsidRPr="00E93280" w:rsidR="00866AD8" w:rsidP="00866AD8" w:rsidRDefault="00866AD8" w14:paraId="5D2E784B" w14:textId="7702412F">
            <w:pPr>
              <w:rPr>
                <w:rFonts w:ascii="Calibri" w:hAnsi="Calibri" w:cs="Calibri"/>
              </w:rPr>
            </w:pPr>
            <w:r w:rsidRPr="00E93280">
              <w:rPr>
                <w:rFonts w:ascii="Calibri" w:hAnsi="Calibri" w:cs="Calibri"/>
              </w:rPr>
              <w:t>Staff or visitors do not feel comfortable sharing Prevent related concerns about pupils internally with Safeguarding leaders.</w:t>
            </w:r>
          </w:p>
        </w:tc>
        <w:tc>
          <w:tcPr>
            <w:tcW w:w="1099" w:type="dxa"/>
            <w:tcMar/>
          </w:tcPr>
          <w:p w:rsidRPr="00E93280" w:rsidR="00253672" w:rsidP="00253672" w:rsidRDefault="00253672" w14:paraId="5AC9B826" w14:textId="335443B1">
            <w:pPr>
              <w:rPr>
                <w:rFonts w:ascii="Calibri" w:hAnsi="Calibri" w:cs="Calibri"/>
              </w:rPr>
            </w:pPr>
            <w:r w:rsidRPr="00E93280">
              <w:rPr>
                <w:rFonts w:ascii="Calibri" w:hAnsi="Calibri" w:cs="Calibri"/>
              </w:rPr>
              <w:t>Pupils and Staff</w:t>
            </w:r>
          </w:p>
        </w:tc>
        <w:tc>
          <w:tcPr>
            <w:tcW w:w="1318" w:type="dxa"/>
            <w:tcMar/>
          </w:tcPr>
          <w:p w:rsidRPr="00E93280" w:rsidR="00253672" w:rsidP="00253672" w:rsidRDefault="00253672" w14:paraId="07AA8105" w14:textId="42B5A635">
            <w:pPr>
              <w:rPr>
                <w:rFonts w:ascii="Calibri" w:hAnsi="Calibri" w:cs="Calibri"/>
              </w:rPr>
            </w:pPr>
            <w:r w:rsidRPr="00E93280">
              <w:rPr>
                <w:rFonts w:ascii="Calibri" w:hAnsi="Calibri" w:cs="Calibri"/>
              </w:rPr>
              <w:t>Low</w:t>
            </w:r>
          </w:p>
        </w:tc>
        <w:tc>
          <w:tcPr>
            <w:tcW w:w="6225" w:type="dxa"/>
            <w:tcMar/>
          </w:tcPr>
          <w:p w:rsidRPr="00E93280" w:rsidR="00253672" w:rsidP="008B6EED" w:rsidRDefault="00253672" w14:paraId="4DB60EFA" w14:textId="77777777">
            <w:pPr>
              <w:pStyle w:val="ListParagraph"/>
              <w:numPr>
                <w:ilvl w:val="0"/>
                <w:numId w:val="17"/>
              </w:numPr>
              <w:rPr>
                <w:rFonts w:ascii="Calibri" w:hAnsi="Calibri" w:cs="Calibri"/>
              </w:rPr>
            </w:pPr>
            <w:r w:rsidRPr="00E93280">
              <w:rPr>
                <w:rFonts w:ascii="Calibri" w:hAnsi="Calibri" w:cs="Calibri"/>
              </w:rPr>
              <w:t>Senior Leadership Team are aware of the Prevent Strategy and its objectives as it relates to both the national and local context and take steps to ensure that the overall values and ethos of the school reflect strategies to support the Prevent duty</w:t>
            </w:r>
          </w:p>
          <w:p w:rsidRPr="00E93280" w:rsidR="00253672" w:rsidP="008B6EED" w:rsidRDefault="00253672" w14:paraId="541B217A" w14:textId="77777777">
            <w:pPr>
              <w:pStyle w:val="ListParagraph"/>
              <w:numPr>
                <w:ilvl w:val="0"/>
                <w:numId w:val="17"/>
              </w:numPr>
              <w:rPr>
                <w:rFonts w:ascii="Calibri" w:hAnsi="Calibri" w:cs="Calibri"/>
              </w:rPr>
            </w:pPr>
            <w:r w:rsidRPr="00E93280">
              <w:rPr>
                <w:rFonts w:ascii="Calibri" w:hAnsi="Calibri" w:cs="Calibri"/>
              </w:rPr>
              <w:t xml:space="preserve">Recruitment, selection and induction programmes exist which include a commitment to the ethos and values of the school- safer recruitment procedures are followed </w:t>
            </w:r>
          </w:p>
          <w:p w:rsidRPr="00E93280" w:rsidR="00253672" w:rsidP="008B6EED" w:rsidRDefault="00866AD8" w14:paraId="247A359F" w14:textId="4E62ABE8">
            <w:pPr>
              <w:pStyle w:val="ListParagraph"/>
              <w:numPr>
                <w:ilvl w:val="0"/>
                <w:numId w:val="17"/>
              </w:numPr>
              <w:rPr>
                <w:rFonts w:ascii="Calibri" w:hAnsi="Calibri" w:cs="Calibri"/>
              </w:rPr>
            </w:pPr>
            <w:r w:rsidRPr="00E93280">
              <w:rPr>
                <w:rFonts w:ascii="Calibri" w:hAnsi="Calibri" w:cs="Calibri"/>
              </w:rPr>
              <w:t>All visitors and external speakers are provided with a safeguarding leaflet upon arrival to the school</w:t>
            </w:r>
          </w:p>
          <w:p w:rsidRPr="00E93280" w:rsidR="003512E6" w:rsidP="008B6EED" w:rsidRDefault="003512E6" w14:paraId="2A5F51FF" w14:textId="0EFA3792">
            <w:pPr>
              <w:pStyle w:val="ListParagraph"/>
              <w:numPr>
                <w:ilvl w:val="0"/>
                <w:numId w:val="17"/>
              </w:numPr>
              <w:rPr>
                <w:rFonts w:ascii="Calibri" w:hAnsi="Calibri" w:cs="Calibri"/>
              </w:rPr>
            </w:pPr>
            <w:r w:rsidRPr="00E93280">
              <w:rPr>
                <w:rFonts w:ascii="Calibri" w:hAnsi="Calibri" w:cs="Calibri"/>
              </w:rPr>
              <w:t xml:space="preserve">Contracted staff/ visitors are made aware of the person to whom concerns are to be reported </w:t>
            </w:r>
          </w:p>
          <w:p w:rsidRPr="00E93280" w:rsidR="003512E6" w:rsidP="008B6EED" w:rsidRDefault="003512E6" w14:paraId="40F026EA" w14:textId="3CF2973A">
            <w:pPr>
              <w:pStyle w:val="ListParagraph"/>
              <w:numPr>
                <w:ilvl w:val="0"/>
                <w:numId w:val="17"/>
              </w:numPr>
              <w:rPr>
                <w:rFonts w:ascii="Calibri" w:hAnsi="Calibri" w:cs="Calibri"/>
              </w:rPr>
            </w:pPr>
            <w:r w:rsidRPr="00E93280">
              <w:rPr>
                <w:rFonts w:ascii="Calibri" w:hAnsi="Calibri" w:cs="Calibri"/>
              </w:rPr>
              <w:t>Records are held of any referrals with an audit trail being maintained – CPOMs</w:t>
            </w:r>
          </w:p>
          <w:p w:rsidRPr="00E93280" w:rsidR="003512E6" w:rsidP="008B6EED" w:rsidRDefault="003512E6" w14:paraId="41A05893" w14:textId="77777777">
            <w:pPr>
              <w:pStyle w:val="ListParagraph"/>
              <w:numPr>
                <w:ilvl w:val="0"/>
                <w:numId w:val="17"/>
              </w:numPr>
              <w:rPr>
                <w:rFonts w:ascii="Calibri" w:hAnsi="Calibri" w:cs="Calibri"/>
              </w:rPr>
            </w:pPr>
            <w:r w:rsidRPr="00E93280">
              <w:rPr>
                <w:rFonts w:ascii="Calibri" w:hAnsi="Calibri" w:cs="Calibri"/>
              </w:rPr>
              <w:t xml:space="preserve">Staff and other adults working with pupils are challenged if opinions or language expressed are contrary to community cohesion or ‘British values’  </w:t>
            </w:r>
          </w:p>
          <w:p w:rsidRPr="00E93280" w:rsidR="003512E6" w:rsidP="008B6EED" w:rsidRDefault="003512E6" w14:paraId="1E2B7EEB" w14:textId="77777777">
            <w:pPr>
              <w:pStyle w:val="ListParagraph"/>
              <w:numPr>
                <w:ilvl w:val="0"/>
                <w:numId w:val="17"/>
              </w:numPr>
              <w:rPr>
                <w:rFonts w:ascii="Calibri" w:hAnsi="Calibri" w:cs="Calibri"/>
              </w:rPr>
            </w:pPr>
            <w:r w:rsidRPr="00E93280">
              <w:rPr>
                <w:rFonts w:ascii="Calibri" w:hAnsi="Calibri" w:cs="Calibri"/>
              </w:rPr>
              <w:t xml:space="preserve">Staff are able to challenge pupils, parents or governors if opinions expressed are contrary to community cohesion or ‘British values’ </w:t>
            </w:r>
          </w:p>
          <w:p w:rsidRPr="00E93280" w:rsidR="008B6EED" w:rsidP="008B6EED" w:rsidRDefault="008B6EED" w14:paraId="33244FEB" w14:textId="2D20C1A0">
            <w:pPr>
              <w:pStyle w:val="ListParagraph"/>
              <w:numPr>
                <w:ilvl w:val="0"/>
                <w:numId w:val="17"/>
              </w:numPr>
              <w:rPr>
                <w:rFonts w:ascii="Calibri" w:hAnsi="Calibri" w:cs="Calibri"/>
              </w:rPr>
            </w:pPr>
            <w:r w:rsidRPr="00E93280">
              <w:rPr>
                <w:rFonts w:ascii="Calibri" w:hAnsi="Calibri" w:cs="Calibri"/>
              </w:rPr>
              <w:t xml:space="preserve">We have appropriate whistleblowing procedures and a range of safeguarding policies which are known and understood by staff, volunteers, visitors and regular contracted staff </w:t>
            </w:r>
          </w:p>
        </w:tc>
        <w:tc>
          <w:tcPr>
            <w:tcW w:w="2096" w:type="dxa"/>
            <w:tcMar/>
          </w:tcPr>
          <w:p w:rsidRPr="00E93280" w:rsidR="00253672" w:rsidP="00253672" w:rsidRDefault="00253672" w14:paraId="131ABF91" w14:textId="4EF3C7B1">
            <w:pPr>
              <w:rPr>
                <w:rFonts w:ascii="Calibri" w:hAnsi="Calibri" w:cs="Calibri"/>
              </w:rPr>
            </w:pPr>
          </w:p>
        </w:tc>
      </w:tr>
      <w:tr w:rsidRPr="00E93280" w:rsidR="00253672" w:rsidTr="04A5BEC6" w14:paraId="0D05AF0F" w14:textId="77777777">
        <w:tc>
          <w:tcPr>
            <w:tcW w:w="1550" w:type="dxa"/>
            <w:tcMar/>
          </w:tcPr>
          <w:p w:rsidRPr="00E93280" w:rsidR="00253672" w:rsidP="00253672" w:rsidRDefault="00253672" w14:paraId="24EBD8A1" w14:textId="2492FA18">
            <w:pPr>
              <w:rPr>
                <w:rFonts w:ascii="Calibri" w:hAnsi="Calibri" w:cs="Calibri"/>
                <w:b/>
              </w:rPr>
            </w:pPr>
            <w:r w:rsidRPr="00E93280">
              <w:rPr>
                <w:rFonts w:ascii="Calibri" w:hAnsi="Calibri" w:cs="Calibri"/>
                <w:b/>
              </w:rPr>
              <w:t xml:space="preserve">Local Risks </w:t>
            </w:r>
          </w:p>
        </w:tc>
        <w:tc>
          <w:tcPr>
            <w:tcW w:w="3442" w:type="dxa"/>
            <w:tcMar/>
          </w:tcPr>
          <w:p w:rsidRPr="00E93280" w:rsidR="00B741DC" w:rsidP="00B741DC" w:rsidRDefault="00B741DC" w14:paraId="7ADD5F5A" w14:textId="32E4B5BE">
            <w:pPr>
              <w:rPr>
                <w:rFonts w:ascii="Calibri" w:hAnsi="Calibri" w:cs="Calibri"/>
              </w:rPr>
            </w:pPr>
            <w:r w:rsidRPr="00E93280">
              <w:rPr>
                <w:rFonts w:ascii="Calibri" w:hAnsi="Calibri" w:cs="Calibri"/>
              </w:rPr>
              <w:t>High profile court case of a local resident / articles in local press.</w:t>
            </w:r>
          </w:p>
          <w:p w:rsidRPr="00E93280" w:rsidR="00B741DC" w:rsidP="00B741DC" w:rsidRDefault="00B741DC" w14:paraId="0B1D0E9F" w14:textId="74C6A002">
            <w:pPr>
              <w:rPr>
                <w:rFonts w:ascii="Calibri" w:hAnsi="Calibri" w:cs="Calibri"/>
              </w:rPr>
            </w:pPr>
          </w:p>
          <w:p w:rsidRPr="00E93280" w:rsidR="00B741DC" w:rsidP="00B741DC" w:rsidRDefault="00B741DC" w14:paraId="02F55A0D" w14:textId="66113C69">
            <w:pPr>
              <w:rPr>
                <w:rFonts w:ascii="Calibri" w:hAnsi="Calibri" w:cs="Calibri"/>
              </w:rPr>
            </w:pPr>
            <w:r w:rsidRPr="00E93280">
              <w:rPr>
                <w:rFonts w:ascii="Calibri" w:hAnsi="Calibri" w:cs="Calibri"/>
              </w:rPr>
              <w:t>Vulnerable places (hotspots for crime / exploitation / gang activity)</w:t>
            </w:r>
          </w:p>
          <w:p w:rsidRPr="00E93280" w:rsidR="00B741DC" w:rsidP="00B741DC" w:rsidRDefault="00B741DC" w14:paraId="3E4784C0" w14:textId="58BC9636">
            <w:pPr>
              <w:rPr>
                <w:rFonts w:ascii="Calibri" w:hAnsi="Calibri" w:cs="Calibri"/>
              </w:rPr>
            </w:pPr>
          </w:p>
          <w:p w:rsidRPr="00E93280" w:rsidR="00B741DC" w:rsidP="00B741DC" w:rsidRDefault="00B741DC" w14:paraId="55DB7500" w14:textId="3D33ACC2">
            <w:pPr>
              <w:rPr>
                <w:rFonts w:ascii="Calibri" w:hAnsi="Calibri" w:cs="Calibri"/>
              </w:rPr>
            </w:pPr>
            <w:r w:rsidRPr="00E93280">
              <w:rPr>
                <w:rFonts w:ascii="Calibri" w:hAnsi="Calibri" w:cs="Calibri"/>
              </w:rPr>
              <w:t xml:space="preserve">If staff are not aware of these locations they may miss out on </w:t>
            </w:r>
            <w:r w:rsidRPr="00E93280">
              <w:rPr>
                <w:rFonts w:ascii="Calibri" w:hAnsi="Calibri" w:cs="Calibri"/>
              </w:rPr>
              <w:lastRenderedPageBreak/>
              <w:t>opportunities for early intervention to stop grooming.</w:t>
            </w:r>
          </w:p>
          <w:p w:rsidRPr="00E93280" w:rsidR="00B741DC" w:rsidP="00B741DC" w:rsidRDefault="00B741DC" w14:paraId="027750CB" w14:textId="366325B5">
            <w:pPr>
              <w:rPr>
                <w:rFonts w:ascii="Calibri" w:hAnsi="Calibri" w:cs="Calibri"/>
              </w:rPr>
            </w:pPr>
          </w:p>
          <w:p w:rsidRPr="00E93280" w:rsidR="00B741DC" w:rsidP="00B741DC" w:rsidRDefault="00B741DC" w14:paraId="672A4484" w14:textId="5C850050">
            <w:pPr>
              <w:rPr>
                <w:rFonts w:ascii="Calibri" w:hAnsi="Calibri" w:cs="Calibri"/>
              </w:rPr>
            </w:pPr>
            <w:r w:rsidRPr="00E93280">
              <w:rPr>
                <w:rFonts w:ascii="Calibri" w:hAnsi="Calibri" w:cs="Calibri"/>
              </w:rPr>
              <w:t>Current events, affairs and anniversaries or notable days that have the potential to be exploited by extremists to further ideology and agenda – e.g. George Floyd and BLM protests, anniversary of Lee Rigby by organising events in the local area.</w:t>
            </w:r>
          </w:p>
          <w:p w:rsidRPr="00E93280" w:rsidR="00B741DC" w:rsidP="00B741DC" w:rsidRDefault="00B741DC" w14:paraId="5B935E42" w14:textId="77777777">
            <w:pPr>
              <w:rPr>
                <w:rFonts w:ascii="Calibri" w:hAnsi="Calibri" w:cs="Calibri"/>
              </w:rPr>
            </w:pPr>
          </w:p>
          <w:p w:rsidRPr="00E93280" w:rsidR="00B741DC" w:rsidP="00B741DC" w:rsidRDefault="00B741DC" w14:paraId="3F93EFCE" w14:textId="77777777">
            <w:pPr>
              <w:rPr>
                <w:rFonts w:ascii="Calibri" w:hAnsi="Calibri" w:cs="Calibri"/>
              </w:rPr>
            </w:pPr>
            <w:r w:rsidRPr="00E93280">
              <w:rPr>
                <w:rFonts w:ascii="Calibri" w:hAnsi="Calibri" w:cs="Calibri"/>
              </w:rPr>
              <w:t xml:space="preserve">Risk of harm due to a pupil attending a march/event. </w:t>
            </w:r>
          </w:p>
          <w:p w:rsidRPr="00E93280" w:rsidR="00B741DC" w:rsidP="00B741DC" w:rsidRDefault="00B741DC" w14:paraId="296385E8" w14:textId="77777777">
            <w:pPr>
              <w:rPr>
                <w:rFonts w:ascii="Calibri" w:hAnsi="Calibri" w:cs="Calibri"/>
              </w:rPr>
            </w:pPr>
          </w:p>
          <w:p w:rsidRPr="00E93280" w:rsidR="00253672" w:rsidP="00253672" w:rsidRDefault="00B741DC" w14:paraId="06E25AE1" w14:textId="6991C74C">
            <w:pPr>
              <w:rPr>
                <w:rFonts w:ascii="Calibri" w:hAnsi="Calibri" w:cs="Calibri"/>
              </w:rPr>
            </w:pPr>
            <w:r w:rsidRPr="00E93280">
              <w:rPr>
                <w:rFonts w:ascii="Calibri" w:hAnsi="Calibri" w:cs="Calibri"/>
              </w:rPr>
              <w:t>Risk of harm due to inappropriate relationship/communications between child and adults at event</w:t>
            </w:r>
          </w:p>
        </w:tc>
        <w:tc>
          <w:tcPr>
            <w:tcW w:w="1099" w:type="dxa"/>
            <w:tcMar/>
          </w:tcPr>
          <w:p w:rsidRPr="00E93280" w:rsidR="00253672" w:rsidP="00253672" w:rsidRDefault="00B741DC" w14:paraId="34C51AAB" w14:textId="30C153FD">
            <w:pPr>
              <w:rPr>
                <w:rFonts w:ascii="Calibri" w:hAnsi="Calibri" w:cs="Calibri"/>
              </w:rPr>
            </w:pPr>
            <w:r w:rsidRPr="00E93280">
              <w:rPr>
                <w:rFonts w:ascii="Calibri" w:hAnsi="Calibri" w:cs="Calibri"/>
              </w:rPr>
              <w:lastRenderedPageBreak/>
              <w:t>Pupils</w:t>
            </w:r>
          </w:p>
        </w:tc>
        <w:tc>
          <w:tcPr>
            <w:tcW w:w="1318" w:type="dxa"/>
            <w:tcMar/>
          </w:tcPr>
          <w:p w:rsidRPr="00E93280" w:rsidR="00253672" w:rsidP="00253672" w:rsidRDefault="00B741DC" w14:paraId="089CDD0E" w14:textId="3B70CDE3">
            <w:pPr>
              <w:rPr>
                <w:rFonts w:ascii="Calibri" w:hAnsi="Calibri" w:cs="Calibri"/>
              </w:rPr>
            </w:pPr>
            <w:r w:rsidRPr="00E93280">
              <w:rPr>
                <w:rFonts w:ascii="Calibri" w:hAnsi="Calibri" w:cs="Calibri"/>
              </w:rPr>
              <w:t>Medium</w:t>
            </w:r>
          </w:p>
        </w:tc>
        <w:tc>
          <w:tcPr>
            <w:tcW w:w="6225" w:type="dxa"/>
            <w:tcMar/>
          </w:tcPr>
          <w:p w:rsidRPr="00E93280" w:rsidR="00253672" w:rsidP="00B741DC" w:rsidRDefault="003512E6" w14:paraId="5477DC1B" w14:textId="77777777">
            <w:pPr>
              <w:pStyle w:val="ListParagraph"/>
              <w:numPr>
                <w:ilvl w:val="0"/>
                <w:numId w:val="18"/>
              </w:numPr>
              <w:rPr>
                <w:rFonts w:ascii="Calibri" w:hAnsi="Calibri" w:cs="Calibri"/>
              </w:rPr>
            </w:pPr>
            <w:r w:rsidRPr="00E93280">
              <w:rPr>
                <w:rFonts w:ascii="Calibri" w:hAnsi="Calibri" w:cs="Calibri"/>
              </w:rPr>
              <w:t>Key pastoral staff attend additional training and are aware of local factors i.e. political views etc. which might have an influence on pupils</w:t>
            </w:r>
          </w:p>
          <w:p w:rsidRPr="00E93280" w:rsidR="00B741DC" w:rsidP="00B741DC" w:rsidRDefault="00B741DC" w14:paraId="1543E941" w14:textId="77777777">
            <w:pPr>
              <w:pStyle w:val="ListParagraph"/>
              <w:numPr>
                <w:ilvl w:val="0"/>
                <w:numId w:val="18"/>
              </w:numPr>
              <w:rPr>
                <w:rFonts w:ascii="Calibri" w:hAnsi="Calibri" w:cs="Calibri"/>
              </w:rPr>
            </w:pPr>
            <w:r w:rsidRPr="00E93280">
              <w:rPr>
                <w:rFonts w:ascii="Calibri" w:hAnsi="Calibri" w:cs="Calibri"/>
              </w:rPr>
              <w:t>Safeguarding leaders to liaise regularly with Local Police to enhance knowledge about areas of the community that are of concern for exploitation and gang related activity</w:t>
            </w:r>
          </w:p>
          <w:p w:rsidRPr="00E93280" w:rsidR="00B741DC" w:rsidP="00B741DC" w:rsidRDefault="00B741DC" w14:paraId="6958163D" w14:textId="77777777">
            <w:pPr>
              <w:pStyle w:val="ListParagraph"/>
              <w:numPr>
                <w:ilvl w:val="0"/>
                <w:numId w:val="18"/>
              </w:numPr>
              <w:rPr>
                <w:rFonts w:ascii="Calibri" w:hAnsi="Calibri" w:cs="Calibri"/>
              </w:rPr>
            </w:pPr>
            <w:r w:rsidRPr="00E93280">
              <w:rPr>
                <w:rFonts w:ascii="Calibri" w:hAnsi="Calibri" w:cs="Calibri"/>
              </w:rPr>
              <w:lastRenderedPageBreak/>
              <w:t>Safeguarding leaders ensure staff understand hotspots or areas of concern in the community where children may be vulnerable</w:t>
            </w:r>
          </w:p>
          <w:p w:rsidRPr="00E93280" w:rsidR="00B741DC" w:rsidP="00B741DC" w:rsidRDefault="00B741DC" w14:paraId="14E1294B" w14:textId="77777777">
            <w:pPr>
              <w:pStyle w:val="ListParagraph"/>
              <w:numPr>
                <w:ilvl w:val="0"/>
                <w:numId w:val="18"/>
              </w:numPr>
              <w:rPr>
                <w:rFonts w:ascii="Calibri" w:hAnsi="Calibri" w:cs="Calibri"/>
              </w:rPr>
            </w:pPr>
            <w:r w:rsidRPr="00E93280">
              <w:rPr>
                <w:rFonts w:ascii="Calibri" w:hAnsi="Calibri" w:cs="Calibri"/>
              </w:rPr>
              <w:t>Staff are confident to share concerns with Safeguarding leaders when they feel pupils are at risk of being exploited due to going to places deemed vulnerable</w:t>
            </w:r>
          </w:p>
          <w:p w:rsidRPr="00E93280" w:rsidR="00B741DC" w:rsidP="00B741DC" w:rsidRDefault="00B741DC" w14:paraId="1CF9EF0D" w14:textId="77777777">
            <w:pPr>
              <w:pStyle w:val="ListParagraph"/>
              <w:numPr>
                <w:ilvl w:val="0"/>
                <w:numId w:val="18"/>
              </w:numPr>
              <w:rPr>
                <w:rFonts w:ascii="Calibri" w:hAnsi="Calibri" w:cs="Calibri"/>
              </w:rPr>
            </w:pPr>
            <w:r w:rsidRPr="00E93280">
              <w:rPr>
                <w:rFonts w:ascii="Calibri" w:hAnsi="Calibri" w:cs="Calibri"/>
              </w:rPr>
              <w:t>Safeguarding leaders proactively engage with the local community and parents to understand events that may be taking place by specific groups</w:t>
            </w:r>
          </w:p>
          <w:p w:rsidRPr="00E93280" w:rsidR="00B741DC" w:rsidP="00B741DC" w:rsidRDefault="00B741DC" w14:paraId="3B54802B" w14:textId="77777777">
            <w:pPr>
              <w:pStyle w:val="ListParagraph"/>
              <w:numPr>
                <w:ilvl w:val="0"/>
                <w:numId w:val="18"/>
              </w:numPr>
              <w:rPr>
                <w:rFonts w:ascii="Calibri" w:hAnsi="Calibri" w:cs="Calibri"/>
              </w:rPr>
            </w:pPr>
            <w:r w:rsidRPr="00E93280">
              <w:rPr>
                <w:rFonts w:ascii="Calibri" w:hAnsi="Calibri" w:cs="Calibri"/>
              </w:rPr>
              <w:t>Safeguarding leaders to liaise regularly with Local Police to enhance knowledge about events or people causing concern within the Local Community</w:t>
            </w:r>
          </w:p>
          <w:p w:rsidRPr="00E93280" w:rsidR="00B741DC" w:rsidP="00B741DC" w:rsidRDefault="00B741DC" w14:paraId="33C5BF2C" w14:textId="77777777">
            <w:pPr>
              <w:pStyle w:val="ListParagraph"/>
              <w:numPr>
                <w:ilvl w:val="0"/>
                <w:numId w:val="18"/>
              </w:numPr>
              <w:rPr>
                <w:rFonts w:ascii="Calibri" w:hAnsi="Calibri" w:cs="Calibri"/>
              </w:rPr>
            </w:pPr>
            <w:r w:rsidRPr="00E93280">
              <w:rPr>
                <w:rFonts w:ascii="Calibri" w:hAnsi="Calibri" w:cs="Calibri"/>
              </w:rPr>
              <w:t>Staff are confident to share concerns about events taking place in the community</w:t>
            </w:r>
          </w:p>
          <w:p w:rsidR="00B741DC" w:rsidP="00B741DC" w:rsidRDefault="00B741DC" w14:paraId="4248E0EA" w14:textId="77777777">
            <w:pPr>
              <w:pStyle w:val="ListParagraph"/>
              <w:numPr>
                <w:ilvl w:val="0"/>
                <w:numId w:val="18"/>
              </w:numPr>
              <w:rPr>
                <w:rFonts w:ascii="Calibri" w:hAnsi="Calibri" w:cs="Calibri"/>
              </w:rPr>
            </w:pPr>
            <w:r w:rsidRPr="00E93280">
              <w:rPr>
                <w:rFonts w:ascii="Calibri" w:hAnsi="Calibri" w:cs="Calibri"/>
              </w:rPr>
              <w:t>Parents are confident in speaking to school leaders about concerns around events or meetings that may be taking place in the community</w:t>
            </w:r>
          </w:p>
          <w:p w:rsidR="00C6265A" w:rsidP="00C6265A" w:rsidRDefault="00C6265A" w14:paraId="64A08E64" w14:textId="77777777">
            <w:pPr>
              <w:rPr>
                <w:rFonts w:ascii="Calibri" w:hAnsi="Calibri" w:cs="Calibri"/>
              </w:rPr>
            </w:pPr>
          </w:p>
          <w:p w:rsidR="00C6265A" w:rsidP="00C6265A" w:rsidRDefault="00C6265A" w14:paraId="5B785040" w14:textId="1FACA16E">
            <w:r>
              <w:t xml:space="preserve">Through strong local partnerships schools endeavour to have an awareness of: </w:t>
            </w:r>
          </w:p>
          <w:p w:rsidRPr="00C6265A" w:rsidR="00C6265A" w:rsidP="00C6265A" w:rsidRDefault="00C6265A" w14:paraId="31AB801E" w14:textId="63B750DD">
            <w:pPr>
              <w:pStyle w:val="ListParagraph"/>
              <w:numPr>
                <w:ilvl w:val="0"/>
                <w:numId w:val="19"/>
              </w:numPr>
              <w:rPr>
                <w:rFonts w:ascii="Calibri" w:hAnsi="Calibri" w:cs="Calibri"/>
              </w:rPr>
            </w:pPr>
            <w:r>
              <w:t>the local risk and threat picture (sometimes referred to as a counter terrorism local profile) which can be provided by your local authority or local policing</w:t>
            </w:r>
          </w:p>
          <w:p w:rsidRPr="00C6265A" w:rsidR="00C6265A" w:rsidP="00C6265A" w:rsidRDefault="00C6265A" w14:paraId="226F58D0" w14:textId="77777777">
            <w:pPr>
              <w:pStyle w:val="ListParagraph"/>
              <w:numPr>
                <w:ilvl w:val="0"/>
                <w:numId w:val="19"/>
              </w:numPr>
              <w:rPr>
                <w:rFonts w:ascii="Calibri" w:hAnsi="Calibri" w:cs="Calibri"/>
              </w:rPr>
            </w:pPr>
            <w:r>
              <w:t>previous safeguarding incidents or issues relevant to Prevent</w:t>
            </w:r>
          </w:p>
          <w:p w:rsidRPr="00C6265A" w:rsidR="00C6265A" w:rsidP="00C6265A" w:rsidRDefault="00C6265A" w14:paraId="0AA621E7" w14:textId="6F7EBEDA">
            <w:pPr>
              <w:pStyle w:val="ListParagraph"/>
              <w:numPr>
                <w:ilvl w:val="0"/>
                <w:numId w:val="19"/>
              </w:numPr>
              <w:rPr>
                <w:rFonts w:ascii="Calibri" w:hAnsi="Calibri" w:cs="Calibri"/>
              </w:rPr>
            </w:pPr>
            <w:r>
              <w:t>community reporting of extremist activity, such as marches, events, stickering, graffiti, which you might be aware of through local news, insights from staff who live locally or from attending DSL or head teacher forums and community safety partnerships</w:t>
            </w:r>
          </w:p>
          <w:p w:rsidRPr="00C6265A" w:rsidR="00C6265A" w:rsidP="00C6265A" w:rsidRDefault="00C6265A" w14:paraId="6334F24A" w14:textId="77777777">
            <w:pPr>
              <w:pStyle w:val="ListParagraph"/>
              <w:numPr>
                <w:ilvl w:val="0"/>
                <w:numId w:val="19"/>
              </w:numPr>
              <w:rPr>
                <w:rFonts w:ascii="Calibri" w:hAnsi="Calibri" w:cs="Calibri"/>
              </w:rPr>
            </w:pPr>
            <w:r>
              <w:t>terrorist attacks within the UK or globally that could impact your area, setting, or learners</w:t>
            </w:r>
          </w:p>
          <w:p w:rsidRPr="00C6265A" w:rsidR="00C6265A" w:rsidP="00C6265A" w:rsidRDefault="00C6265A" w14:paraId="04D907C7" w14:textId="5C01E0A3">
            <w:pPr>
              <w:pStyle w:val="ListParagraph"/>
              <w:numPr>
                <w:ilvl w:val="0"/>
                <w:numId w:val="19"/>
              </w:numPr>
              <w:rPr>
                <w:rFonts w:ascii="Calibri" w:hAnsi="Calibri" w:cs="Calibri"/>
              </w:rPr>
            </w:pPr>
            <w:r>
              <w:t>community tensions that could create an environment conducive to extremism</w:t>
            </w:r>
          </w:p>
        </w:tc>
        <w:tc>
          <w:tcPr>
            <w:tcW w:w="2096" w:type="dxa"/>
            <w:tcMar/>
          </w:tcPr>
          <w:p w:rsidRPr="00E93280" w:rsidR="00B741DC" w:rsidP="00B741DC" w:rsidRDefault="00B741DC" w14:paraId="497F16CA" w14:textId="77777777">
            <w:pPr>
              <w:rPr>
                <w:rFonts w:ascii="Calibri" w:hAnsi="Calibri" w:cs="Calibri"/>
              </w:rPr>
            </w:pPr>
            <w:r w:rsidRPr="00E93280">
              <w:rPr>
                <w:rFonts w:ascii="Calibri" w:hAnsi="Calibri" w:cs="Calibri"/>
              </w:rPr>
              <w:lastRenderedPageBreak/>
              <w:t>Liaise with PCSO</w:t>
            </w:r>
          </w:p>
          <w:p w:rsidRPr="00E93280" w:rsidR="00B741DC" w:rsidP="00B741DC" w:rsidRDefault="00B741DC" w14:paraId="2B9A1009" w14:textId="77777777">
            <w:pPr>
              <w:rPr>
                <w:rFonts w:ascii="Calibri" w:hAnsi="Calibri" w:cs="Calibri"/>
              </w:rPr>
            </w:pPr>
          </w:p>
          <w:p w:rsidRPr="00E93280" w:rsidR="00B741DC" w:rsidP="04A5BEC6" w:rsidRDefault="00B741DC" w14:paraId="47F4084A" w14:textId="53FC6790">
            <w:pPr>
              <w:pStyle w:val="Normal"/>
              <w:suppressLineNumbers w:val="0"/>
              <w:bidi w:val="0"/>
              <w:spacing w:before="0" w:beforeAutospacing="off" w:after="0" w:afterAutospacing="off" w:line="240" w:lineRule="auto"/>
              <w:ind w:left="0" w:right="0"/>
              <w:jc w:val="left"/>
              <w:rPr>
                <w:rFonts w:ascii="Calibri" w:hAnsi="Calibri" w:cs="Calibri"/>
                <w:color w:val="auto"/>
              </w:rPr>
            </w:pPr>
            <w:r w:rsidRPr="04A5BEC6" w:rsidR="1C8BD6F6">
              <w:rPr>
                <w:rFonts w:ascii="Calibri" w:hAnsi="Calibri" w:cs="Calibri"/>
                <w:color w:val="auto"/>
              </w:rPr>
              <w:t>Aylesbury Police Station, Wendover Road, Aylesbury, HP21 7LA</w:t>
            </w:r>
          </w:p>
          <w:p w:rsidRPr="00E93280" w:rsidR="00B741DC" w:rsidP="04A5BEC6" w:rsidRDefault="00B741DC" w14:paraId="77EEDF3D" w14:textId="77777777">
            <w:pPr>
              <w:rPr>
                <w:rFonts w:ascii="Calibri" w:hAnsi="Calibri" w:cs="Calibri"/>
                <w:color w:val="auto"/>
              </w:rPr>
            </w:pPr>
          </w:p>
          <w:p w:rsidR="00C6265A" w:rsidP="00B741DC" w:rsidRDefault="00C6265A" w14:paraId="3F98298A" w14:textId="77777777">
            <w:pPr>
              <w:rPr>
                <w:rFonts w:ascii="Calibri" w:hAnsi="Calibri" w:cs="Calibri"/>
              </w:rPr>
            </w:pPr>
          </w:p>
          <w:p w:rsidRPr="00C6265A" w:rsidR="00C6265A" w:rsidP="00C6265A" w:rsidRDefault="00C6265A" w14:paraId="150C1EC9" w14:textId="4F13A8DA">
            <w:pPr>
              <w:rPr>
                <w:rFonts w:ascii="Calibri" w:hAnsi="Calibri" w:cs="Calibri"/>
              </w:rPr>
            </w:pPr>
          </w:p>
        </w:tc>
      </w:tr>
      <w:tr w:rsidRPr="00E93280" w:rsidR="00253672" w:rsidTr="04A5BEC6" w14:paraId="470A0CEE" w14:textId="77777777">
        <w:tc>
          <w:tcPr>
            <w:tcW w:w="1550" w:type="dxa"/>
            <w:tcMar/>
          </w:tcPr>
          <w:p w:rsidRPr="00E93280" w:rsidR="00253672" w:rsidP="00253672" w:rsidRDefault="00253672" w14:paraId="4266CE67" w14:textId="10F65BDA">
            <w:pPr>
              <w:rPr>
                <w:rFonts w:ascii="Calibri" w:hAnsi="Calibri" w:cs="Calibri"/>
                <w:b/>
              </w:rPr>
            </w:pPr>
            <w:r w:rsidRPr="00E93280">
              <w:rPr>
                <w:rFonts w:ascii="Calibri" w:hAnsi="Calibri" w:cs="Calibri"/>
                <w:b/>
              </w:rPr>
              <w:lastRenderedPageBreak/>
              <w:t>National Risks</w:t>
            </w:r>
          </w:p>
        </w:tc>
        <w:tc>
          <w:tcPr>
            <w:tcW w:w="3442" w:type="dxa"/>
            <w:tcMar/>
          </w:tcPr>
          <w:p w:rsidRPr="00E93280" w:rsidR="00B741DC" w:rsidP="00B741DC" w:rsidRDefault="00B741DC" w14:paraId="1C2F9277" w14:textId="77777777">
            <w:pPr>
              <w:rPr>
                <w:rFonts w:ascii="Calibri" w:hAnsi="Calibri" w:cs="Calibri"/>
              </w:rPr>
            </w:pPr>
            <w:r w:rsidRPr="00E93280">
              <w:rPr>
                <w:rFonts w:ascii="Calibri" w:hAnsi="Calibri" w:cs="Calibri"/>
              </w:rPr>
              <w:t xml:space="preserve">Current events, affairs and anniversaries or notable days that have the potential to be exploited by extremists to further ideology and agenda – e.g. George Floyd and </w:t>
            </w:r>
            <w:r w:rsidRPr="00E93280">
              <w:rPr>
                <w:rFonts w:ascii="Calibri" w:hAnsi="Calibri" w:cs="Calibri"/>
              </w:rPr>
              <w:lastRenderedPageBreak/>
              <w:t xml:space="preserve">BLM protests, anniversary of Lee Rigby. </w:t>
            </w:r>
          </w:p>
          <w:p w:rsidRPr="00E93280" w:rsidR="00B741DC" w:rsidP="00B741DC" w:rsidRDefault="00B741DC" w14:paraId="6812ABA8" w14:textId="77777777">
            <w:pPr>
              <w:rPr>
                <w:rFonts w:ascii="Calibri" w:hAnsi="Calibri" w:cs="Calibri"/>
              </w:rPr>
            </w:pPr>
          </w:p>
          <w:p w:rsidRPr="00E93280" w:rsidR="00B741DC" w:rsidP="00B741DC" w:rsidRDefault="00B741DC" w14:paraId="2F50305D" w14:textId="77777777">
            <w:pPr>
              <w:rPr>
                <w:rFonts w:ascii="Calibri" w:hAnsi="Calibri" w:cs="Calibri"/>
              </w:rPr>
            </w:pPr>
            <w:r w:rsidRPr="00E93280">
              <w:rPr>
                <w:rFonts w:ascii="Calibri" w:hAnsi="Calibri" w:cs="Calibri"/>
              </w:rPr>
              <w:t xml:space="preserve">Risk of harm due to a pupil attending a march/event. </w:t>
            </w:r>
          </w:p>
          <w:p w:rsidRPr="00E93280" w:rsidR="00B741DC" w:rsidP="00B741DC" w:rsidRDefault="00B741DC" w14:paraId="325C1B94" w14:textId="77777777">
            <w:pPr>
              <w:rPr>
                <w:rFonts w:ascii="Calibri" w:hAnsi="Calibri" w:cs="Calibri"/>
              </w:rPr>
            </w:pPr>
          </w:p>
          <w:p w:rsidRPr="00E93280" w:rsidR="00253672" w:rsidP="00B741DC" w:rsidRDefault="00B741DC" w14:paraId="7D0929F8" w14:textId="129AD4A9">
            <w:pPr>
              <w:rPr>
                <w:rFonts w:ascii="Calibri" w:hAnsi="Calibri" w:cs="Calibri"/>
              </w:rPr>
            </w:pPr>
            <w:r w:rsidRPr="00E93280">
              <w:rPr>
                <w:rFonts w:ascii="Calibri" w:hAnsi="Calibri" w:cs="Calibri"/>
              </w:rPr>
              <w:t>Risk of harm due to inappropriate relationship/communications between child and adults at event</w:t>
            </w:r>
          </w:p>
        </w:tc>
        <w:tc>
          <w:tcPr>
            <w:tcW w:w="1099" w:type="dxa"/>
            <w:tcMar/>
          </w:tcPr>
          <w:p w:rsidRPr="00E93280" w:rsidR="00253672" w:rsidP="00253672" w:rsidRDefault="00B741DC" w14:paraId="639C0627" w14:textId="09C8FAAC">
            <w:pPr>
              <w:rPr>
                <w:rFonts w:ascii="Calibri" w:hAnsi="Calibri" w:cs="Calibri"/>
              </w:rPr>
            </w:pPr>
            <w:r w:rsidRPr="00E93280">
              <w:rPr>
                <w:rFonts w:ascii="Calibri" w:hAnsi="Calibri" w:cs="Calibri"/>
              </w:rPr>
              <w:lastRenderedPageBreak/>
              <w:t>Pupils</w:t>
            </w:r>
          </w:p>
        </w:tc>
        <w:tc>
          <w:tcPr>
            <w:tcW w:w="1318" w:type="dxa"/>
            <w:tcMar/>
          </w:tcPr>
          <w:p w:rsidRPr="00E93280" w:rsidR="00253672" w:rsidP="00253672" w:rsidRDefault="00B741DC" w14:paraId="73A4F822" w14:textId="1422AFED">
            <w:pPr>
              <w:rPr>
                <w:rFonts w:ascii="Calibri" w:hAnsi="Calibri" w:cs="Calibri"/>
              </w:rPr>
            </w:pPr>
            <w:r w:rsidRPr="00E93280">
              <w:rPr>
                <w:rFonts w:ascii="Calibri" w:hAnsi="Calibri" w:cs="Calibri"/>
              </w:rPr>
              <w:t>Medium</w:t>
            </w:r>
          </w:p>
        </w:tc>
        <w:tc>
          <w:tcPr>
            <w:tcW w:w="6225" w:type="dxa"/>
            <w:tcMar/>
          </w:tcPr>
          <w:p w:rsidRPr="00E93280" w:rsidR="00B741DC" w:rsidP="00B741DC" w:rsidRDefault="00B741DC" w14:paraId="59C9A684" w14:textId="1A74BC2B">
            <w:pPr>
              <w:pStyle w:val="ListParagraph"/>
              <w:numPr>
                <w:ilvl w:val="0"/>
                <w:numId w:val="18"/>
              </w:numPr>
              <w:rPr>
                <w:rFonts w:ascii="Calibri" w:hAnsi="Calibri" w:cs="Calibri"/>
              </w:rPr>
            </w:pPr>
            <w:r w:rsidRPr="00E93280">
              <w:rPr>
                <w:rFonts w:ascii="Calibri" w:hAnsi="Calibri" w:cs="Calibri"/>
              </w:rPr>
              <w:t>Safeguarding leaders proactively engage with the local community and parents to understand events that may be taking place by specific groups which pupils may be interested in on a national scale</w:t>
            </w:r>
          </w:p>
          <w:p w:rsidRPr="00E93280" w:rsidR="00253672" w:rsidP="00E93280" w:rsidRDefault="00B741DC" w14:paraId="1AD014C2" w14:textId="7ADCD3E3">
            <w:pPr>
              <w:pStyle w:val="ListParagraph"/>
              <w:numPr>
                <w:ilvl w:val="0"/>
                <w:numId w:val="18"/>
              </w:numPr>
              <w:rPr>
                <w:rFonts w:ascii="Calibri" w:hAnsi="Calibri" w:cs="Calibri"/>
              </w:rPr>
            </w:pPr>
            <w:r w:rsidRPr="00E93280">
              <w:rPr>
                <w:rFonts w:ascii="Calibri" w:hAnsi="Calibri" w:cs="Calibri"/>
              </w:rPr>
              <w:lastRenderedPageBreak/>
              <w:t>Safeguarding leaders to liaise regularly with Local Police to enhance knowledge about events occurring on a national scale which local organisations may have links to.</w:t>
            </w:r>
          </w:p>
        </w:tc>
        <w:tc>
          <w:tcPr>
            <w:tcW w:w="2096" w:type="dxa"/>
            <w:tcMar/>
          </w:tcPr>
          <w:p w:rsidR="00E93280" w:rsidP="00253672" w:rsidRDefault="00E93280" w14:paraId="088AA572" w14:textId="195383BC">
            <w:r>
              <w:rPr>
                <w:rFonts w:ascii="Calibri" w:hAnsi="Calibri" w:cs="Calibri"/>
              </w:rPr>
              <w:lastRenderedPageBreak/>
              <w:t xml:space="preserve">For </w:t>
            </w:r>
            <w:r>
              <w:t xml:space="preserve">the UK’s current threat and risk picture see the guidance on understanding and </w:t>
            </w:r>
            <w:r>
              <w:lastRenderedPageBreak/>
              <w:t>identifying radicalisation risk in your education setting:</w:t>
            </w:r>
          </w:p>
          <w:p w:rsidR="00E93280" w:rsidP="00253672" w:rsidRDefault="00E93280" w14:paraId="33F18F0D" w14:textId="6920FFFE"/>
          <w:p w:rsidR="00E93280" w:rsidP="00253672" w:rsidRDefault="00C52715" w14:paraId="3209B3A0" w14:textId="56D686AA">
            <w:hyperlink w:history="1" r:id="rId19">
              <w:r w:rsidR="00E93280">
                <w:rPr>
                  <w:rStyle w:val="Hyperlink"/>
                </w:rPr>
                <w:t>Understanding and identifying radicalisation risk in your education setting - GOV.UK</w:t>
              </w:r>
            </w:hyperlink>
          </w:p>
          <w:p w:rsidR="00E93280" w:rsidP="00253672" w:rsidRDefault="00E93280" w14:paraId="6FF300E8" w14:textId="5876BF2A"/>
          <w:p w:rsidR="00E93280" w:rsidP="00253672" w:rsidRDefault="00E93280" w14:paraId="5E9083E6" w14:textId="77777777"/>
          <w:p w:rsidRPr="00E93280" w:rsidR="00253672" w:rsidP="00253672" w:rsidRDefault="00C52715" w14:paraId="3BB9193D" w14:textId="037414FD">
            <w:pPr>
              <w:rPr>
                <w:rFonts w:ascii="Calibri" w:hAnsi="Calibri" w:cs="Calibri"/>
              </w:rPr>
            </w:pPr>
            <w:hyperlink w:history="1" r:id="rId20">
              <w:r w:rsidR="00C6265A">
                <w:rPr>
                  <w:rStyle w:val="Hyperlink"/>
                </w:rPr>
                <w:t>Counter-terrorism strategy (CONTEST) 2023 - GOV.UK</w:t>
              </w:r>
            </w:hyperlink>
          </w:p>
        </w:tc>
      </w:tr>
    </w:tbl>
    <w:p w:rsidR="00244A3E" w:rsidP="00244A3E" w:rsidRDefault="00244A3E" w14:paraId="6AEB0E8F" w14:textId="77777777"/>
    <w:sectPr w:rsidR="00244A3E" w:rsidSect="0082406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434BB"/>
    <w:multiLevelType w:val="hybridMultilevel"/>
    <w:tmpl w:val="66E26C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1241CB"/>
    <w:multiLevelType w:val="hybridMultilevel"/>
    <w:tmpl w:val="B91CED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5E326B"/>
    <w:multiLevelType w:val="hybridMultilevel"/>
    <w:tmpl w:val="966639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C17981"/>
    <w:multiLevelType w:val="hybridMultilevel"/>
    <w:tmpl w:val="13F283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37072BD"/>
    <w:multiLevelType w:val="multilevel"/>
    <w:tmpl w:val="FB3A9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B23485"/>
    <w:multiLevelType w:val="multilevel"/>
    <w:tmpl w:val="278EDB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70B1531"/>
    <w:multiLevelType w:val="hybridMultilevel"/>
    <w:tmpl w:val="558409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7646884"/>
    <w:multiLevelType w:val="hybridMultilevel"/>
    <w:tmpl w:val="C480DA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FCE753C"/>
    <w:multiLevelType w:val="hybridMultilevel"/>
    <w:tmpl w:val="4A786E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2DC29E9"/>
    <w:multiLevelType w:val="hybridMultilevel"/>
    <w:tmpl w:val="1BE224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D544A6D"/>
    <w:multiLevelType w:val="hybridMultilevel"/>
    <w:tmpl w:val="E5E656D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52AD0AB1"/>
    <w:multiLevelType w:val="hybridMultilevel"/>
    <w:tmpl w:val="D3085E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3FF26D9"/>
    <w:multiLevelType w:val="hybridMultilevel"/>
    <w:tmpl w:val="F54623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570633D"/>
    <w:multiLevelType w:val="hybridMultilevel"/>
    <w:tmpl w:val="CA72F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D0E3334"/>
    <w:multiLevelType w:val="hybridMultilevel"/>
    <w:tmpl w:val="E69C829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5F243EF3"/>
    <w:multiLevelType w:val="hybridMultilevel"/>
    <w:tmpl w:val="80385B5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74ED7E36"/>
    <w:multiLevelType w:val="hybridMultilevel"/>
    <w:tmpl w:val="795088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5FB011D"/>
    <w:multiLevelType w:val="hybridMultilevel"/>
    <w:tmpl w:val="C69A87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79977952"/>
    <w:multiLevelType w:val="hybridMultilevel"/>
    <w:tmpl w:val="406021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2"/>
  </w:num>
  <w:num w:numId="2">
    <w:abstractNumId w:val="13"/>
  </w:num>
  <w:num w:numId="3">
    <w:abstractNumId w:val="16"/>
  </w:num>
  <w:num w:numId="4">
    <w:abstractNumId w:val="6"/>
  </w:num>
  <w:num w:numId="5">
    <w:abstractNumId w:val="9"/>
  </w:num>
  <w:num w:numId="6">
    <w:abstractNumId w:val="15"/>
  </w:num>
  <w:num w:numId="7">
    <w:abstractNumId w:val="7"/>
  </w:num>
  <w:num w:numId="8">
    <w:abstractNumId w:val="2"/>
  </w:num>
  <w:num w:numId="9">
    <w:abstractNumId w:val="3"/>
  </w:num>
  <w:num w:numId="10">
    <w:abstractNumId w:val="8"/>
  </w:num>
  <w:num w:numId="11">
    <w:abstractNumId w:val="0"/>
  </w:num>
  <w:num w:numId="12">
    <w:abstractNumId w:val="1"/>
  </w:num>
  <w:num w:numId="13">
    <w:abstractNumId w:val="5"/>
  </w:num>
  <w:num w:numId="14">
    <w:abstractNumId w:val="4"/>
  </w:num>
  <w:num w:numId="15">
    <w:abstractNumId w:val="11"/>
  </w:num>
  <w:num w:numId="16">
    <w:abstractNumId w:val="10"/>
  </w:num>
  <w:num w:numId="17">
    <w:abstractNumId w:val="17"/>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96"/>
    <w:rsid w:val="00084B96"/>
    <w:rsid w:val="000B7178"/>
    <w:rsid w:val="001465D1"/>
    <w:rsid w:val="00146E9B"/>
    <w:rsid w:val="001D01B6"/>
    <w:rsid w:val="001D6309"/>
    <w:rsid w:val="0024426A"/>
    <w:rsid w:val="00244A3E"/>
    <w:rsid w:val="00253672"/>
    <w:rsid w:val="002D0686"/>
    <w:rsid w:val="00344D61"/>
    <w:rsid w:val="003512E6"/>
    <w:rsid w:val="004B3D46"/>
    <w:rsid w:val="005926BB"/>
    <w:rsid w:val="005A454A"/>
    <w:rsid w:val="005F49EB"/>
    <w:rsid w:val="00600127"/>
    <w:rsid w:val="006253A6"/>
    <w:rsid w:val="00693867"/>
    <w:rsid w:val="006A579B"/>
    <w:rsid w:val="00774134"/>
    <w:rsid w:val="00803991"/>
    <w:rsid w:val="0082406A"/>
    <w:rsid w:val="00866AD8"/>
    <w:rsid w:val="008A718A"/>
    <w:rsid w:val="008B6EED"/>
    <w:rsid w:val="008C02C1"/>
    <w:rsid w:val="008E4A96"/>
    <w:rsid w:val="00945792"/>
    <w:rsid w:val="00956011"/>
    <w:rsid w:val="00997D17"/>
    <w:rsid w:val="00B43FF5"/>
    <w:rsid w:val="00B47965"/>
    <w:rsid w:val="00B741DC"/>
    <w:rsid w:val="00B95BEE"/>
    <w:rsid w:val="00BA1220"/>
    <w:rsid w:val="00C52715"/>
    <w:rsid w:val="00C55C03"/>
    <w:rsid w:val="00C6265A"/>
    <w:rsid w:val="00C64566"/>
    <w:rsid w:val="00C64A42"/>
    <w:rsid w:val="00C9042C"/>
    <w:rsid w:val="00CD6E59"/>
    <w:rsid w:val="00D65733"/>
    <w:rsid w:val="00E471AF"/>
    <w:rsid w:val="00E62019"/>
    <w:rsid w:val="00E84CD4"/>
    <w:rsid w:val="00E93280"/>
    <w:rsid w:val="00E95727"/>
    <w:rsid w:val="00EA7879"/>
    <w:rsid w:val="00EB1FDB"/>
    <w:rsid w:val="00F636AC"/>
    <w:rsid w:val="00F67015"/>
    <w:rsid w:val="00F70C4D"/>
    <w:rsid w:val="0180B703"/>
    <w:rsid w:val="04A5BEC6"/>
    <w:rsid w:val="18A8CDFC"/>
    <w:rsid w:val="191B5A2E"/>
    <w:rsid w:val="1AF5440F"/>
    <w:rsid w:val="1C55260E"/>
    <w:rsid w:val="1C8BD6F6"/>
    <w:rsid w:val="2127CE90"/>
    <w:rsid w:val="2A1AFE7B"/>
    <w:rsid w:val="2BE7F812"/>
    <w:rsid w:val="2D6D6E80"/>
    <w:rsid w:val="2F4A5F60"/>
    <w:rsid w:val="32593E4D"/>
    <w:rsid w:val="3471202E"/>
    <w:rsid w:val="395E4EF8"/>
    <w:rsid w:val="3D31FB9A"/>
    <w:rsid w:val="3FF8DC15"/>
    <w:rsid w:val="42B8C57B"/>
    <w:rsid w:val="455B91DD"/>
    <w:rsid w:val="518CB894"/>
    <w:rsid w:val="5234315F"/>
    <w:rsid w:val="59C66764"/>
    <w:rsid w:val="62564487"/>
    <w:rsid w:val="69803B68"/>
    <w:rsid w:val="6CE9C87B"/>
    <w:rsid w:val="72521E4D"/>
    <w:rsid w:val="7407F37D"/>
    <w:rsid w:val="76291139"/>
    <w:rsid w:val="7F80F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803A"/>
  <w15:chartTrackingRefBased/>
  <w15:docId w15:val="{BE5C6669-64A0-4B4A-AE6A-432A180A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E4A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2406A"/>
    <w:pPr>
      <w:ind w:left="720"/>
      <w:contextualSpacing/>
    </w:pPr>
  </w:style>
  <w:style w:type="paragraph" w:styleId="NormalWeb">
    <w:name w:val="Normal (Web)"/>
    <w:basedOn w:val="Normal"/>
    <w:uiPriority w:val="99"/>
    <w:semiHidden/>
    <w:unhideWhenUsed/>
    <w:rsid w:val="000B717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0B7178"/>
    <w:rPr>
      <w:color w:val="0000FF"/>
      <w:u w:val="single"/>
    </w:rPr>
  </w:style>
  <w:style w:type="character" w:styleId="UnresolvedMention">
    <w:name w:val="Unresolved Mention"/>
    <w:basedOn w:val="DefaultParagraphFont"/>
    <w:uiPriority w:val="99"/>
    <w:semiHidden/>
    <w:unhideWhenUsed/>
    <w:rsid w:val="001D0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674325">
      <w:bodyDiv w:val="1"/>
      <w:marLeft w:val="0"/>
      <w:marRight w:val="0"/>
      <w:marTop w:val="0"/>
      <w:marBottom w:val="0"/>
      <w:divBdr>
        <w:top w:val="none" w:sz="0" w:space="0" w:color="auto"/>
        <w:left w:val="none" w:sz="0" w:space="0" w:color="auto"/>
        <w:bottom w:val="none" w:sz="0" w:space="0" w:color="auto"/>
        <w:right w:val="none" w:sz="0" w:space="0" w:color="auto"/>
      </w:divBdr>
    </w:div>
    <w:div w:id="1276446865">
      <w:bodyDiv w:val="1"/>
      <w:marLeft w:val="0"/>
      <w:marRight w:val="0"/>
      <w:marTop w:val="0"/>
      <w:marBottom w:val="0"/>
      <w:divBdr>
        <w:top w:val="none" w:sz="0" w:space="0" w:color="auto"/>
        <w:left w:val="none" w:sz="0" w:space="0" w:color="auto"/>
        <w:bottom w:val="none" w:sz="0" w:space="0" w:color="auto"/>
        <w:right w:val="none" w:sz="0" w:space="0" w:color="auto"/>
      </w:divBdr>
    </w:div>
    <w:div w:id="1652518263">
      <w:bodyDiv w:val="1"/>
      <w:marLeft w:val="0"/>
      <w:marRight w:val="0"/>
      <w:marTop w:val="0"/>
      <w:marBottom w:val="0"/>
      <w:divBdr>
        <w:top w:val="none" w:sz="0" w:space="0" w:color="auto"/>
        <w:left w:val="none" w:sz="0" w:space="0" w:color="auto"/>
        <w:bottom w:val="none" w:sz="0" w:space="0" w:color="auto"/>
        <w:right w:val="none" w:sz="0" w:space="0" w:color="auto"/>
      </w:divBdr>
    </w:div>
    <w:div w:id="188436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ducateagainsthate.com/wp-content/uploads/2021/12/EAH_School-Leaders-Booklet_2018_English_AW_V3-v4.pdf" TargetMode="External" Id="rId13" /><Relationship Type="http://schemas.openxmlformats.org/officeDocument/2006/relationships/hyperlink" Target="https://www.educateagainsthate.com/wp-content/uploads/2021/10/EAH_Parents-Booklet_2018_English_AW_V3-v7.pdf"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signup.es-mail.co.uk/Signup/da659377ec9fa9e8d40363308d4a84ac" TargetMode="External" Id="rId12" /><Relationship Type="http://schemas.openxmlformats.org/officeDocument/2006/relationships/hyperlink" Target="https://www.educateagainsthate.com/wp-content/uploads/2021/10/HI-RESPDF_Poster_Students-233.pdf" TargetMode="External" Id="rId17" /><Relationship Type="http://schemas.openxmlformats.org/officeDocument/2006/relationships/customXml" Target="../customXml/item2.xml" Id="rId2" /><Relationship Type="http://schemas.openxmlformats.org/officeDocument/2006/relationships/hyperlink" Target="https://www.educateagainsthate.com/category/school-leaders/advice-and-training-school-leaders/" TargetMode="External" Id="rId16" /><Relationship Type="http://schemas.openxmlformats.org/officeDocument/2006/relationships/hyperlink" Target="https://www.gov.uk/government/publications/counter-terrorism-strategy-contest-2023"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prevent-duty-guidance/revised-prevent-duty-guidance-for-england-and-wales" TargetMode="External" Id="rId11" /><Relationship Type="http://schemas.openxmlformats.org/officeDocument/2006/relationships/numbering" Target="numbering.xml" Id="rId5" /><Relationship Type="http://schemas.openxmlformats.org/officeDocument/2006/relationships/hyperlink" Target="https://www.educateagainsthate.com/wp-content/uploads/2021/10/CCS148_CCS1117496766-2_EAH_187_Poster_A2-4.pdf" TargetMode="External" Id="rId15" /><Relationship Type="http://schemas.openxmlformats.org/officeDocument/2006/relationships/hyperlink" Target="https://www.gov.uk/government/publications/new-definition-of-extremism-2024/new-definition-of-extremism-2024" TargetMode="External" Id="rId10" /><Relationship Type="http://schemas.openxmlformats.org/officeDocument/2006/relationships/hyperlink" Target="https://www.gov.uk/government/publications/the-prevent-duty-safeguarding-learners-vulnerable-to-radicalisation/understanding-and-identifying-radicalisation-risk-in-your-education-setting" TargetMode="External" Id="rId19"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https://www.educateagainsthate.com/wp-content/uploads/2021/12/EAH_Teachers-Booklet_2018_English_AW_V3-12.pdf" TargetMode="External" Id="rId14" /><Relationship Type="http://schemas.openxmlformats.org/officeDocument/2006/relationships/theme" Target="theme/theme1.xml" Id="rId22" /><Relationship Type="http://schemas.openxmlformats.org/officeDocument/2006/relationships/hyperlink" Target="https://www.stedwards.bucks.sch.uk/learning/curriculum/computing-and-e-safety/" TargetMode="External" Id="R2f671ec082504f1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11e960f-fc9e-4c91-bae7-2d462275f3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48B66B520F3F45997A512E7654D775" ma:contentTypeVersion="17" ma:contentTypeDescription="Create a new document." ma:contentTypeScope="" ma:versionID="25dc10a11dd62592a15740a8a711ee36">
  <xsd:schema xmlns:xsd="http://www.w3.org/2001/XMLSchema" xmlns:xs="http://www.w3.org/2001/XMLSchema" xmlns:p="http://schemas.microsoft.com/office/2006/metadata/properties" xmlns:ns3="511e960f-fc9e-4c91-bae7-2d462275f3d4" xmlns:ns4="8f9c6182-eb8a-4ac1-a37a-0ca3504324e4" targetNamespace="http://schemas.microsoft.com/office/2006/metadata/properties" ma:root="true" ma:fieldsID="ac51b6346b0bcfb70b25a1be2bb8b3d1" ns3:_="" ns4:_="">
    <xsd:import namespace="511e960f-fc9e-4c91-bae7-2d462275f3d4"/>
    <xsd:import namespace="8f9c6182-eb8a-4ac1-a37a-0ca3504324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60f-fc9e-4c91-bae7-2d462275f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9c6182-eb8a-4ac1-a37a-0ca3504324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5FE48-65B2-42C6-AAD8-A37547E64FE9}">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8f9c6182-eb8a-4ac1-a37a-0ca3504324e4"/>
    <ds:schemaRef ds:uri="511e960f-fc9e-4c91-bae7-2d462275f3d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ECCA93A-CA5A-45B6-9414-22B536A59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e960f-fc9e-4c91-bae7-2d462275f3d4"/>
    <ds:schemaRef ds:uri="8f9c6182-eb8a-4ac1-a37a-0ca350432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02780A-F738-4304-A81F-9C305A499F51}">
  <ds:schemaRefs>
    <ds:schemaRef ds:uri="http://schemas.microsoft.com/sharepoint/v3/contenttype/forms"/>
  </ds:schemaRefs>
</ds:datastoreItem>
</file>

<file path=customXml/itemProps4.xml><?xml version="1.0" encoding="utf-8"?>
<ds:datastoreItem xmlns:ds="http://schemas.openxmlformats.org/officeDocument/2006/customXml" ds:itemID="{239ECFA5-D6D0-448D-A089-4F1F568CA2F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Joanne Rodrigues</dc:creator>
  <keywords/>
  <dc:description/>
  <lastModifiedBy>Joanna HERITAGE (SJIS &amp; SEJS)</lastModifiedBy>
  <revision>4</revision>
  <dcterms:created xsi:type="dcterms:W3CDTF">2026-03-22T16:54:00.0000000Z</dcterms:created>
  <dcterms:modified xsi:type="dcterms:W3CDTF">2026-05-08T14:30:18.0822383Z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0x0101002D48B66B520F3F45997A512E7654D775</vt:lpwstr>
  </property>
</Properties>
</file>